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10A8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</w:p>
    <w:p w14:paraId="1B4AC5A4" w14:textId="77777777" w:rsidR="00FB6B6E" w:rsidRDefault="00FB6B6E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</w:p>
    <w:p w14:paraId="1E8CD86E" w14:textId="77777777" w:rsidR="00F17A9B" w:rsidRPr="007E6041" w:rsidRDefault="004871BF" w:rsidP="00F17A9B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15C0A101" wp14:editId="19ED54F8">
            <wp:simplePos x="0" y="0"/>
            <wp:positionH relativeFrom="column">
              <wp:posOffset>2001520</wp:posOffset>
            </wp:positionH>
            <wp:positionV relativeFrom="paragraph">
              <wp:posOffset>-796290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7C21D" w14:textId="77777777" w:rsidR="00F17A9B" w:rsidRDefault="00F17A9B" w:rsidP="00F17A9B">
      <w:pPr>
        <w:rPr>
          <w:b/>
          <w:i/>
        </w:rPr>
      </w:pPr>
    </w:p>
    <w:p w14:paraId="6DBE9751" w14:textId="77777777" w:rsidR="00F17A9B" w:rsidRDefault="00F17A9B" w:rsidP="00F17A9B">
      <w:pPr>
        <w:rPr>
          <w:b/>
          <w:i/>
        </w:rPr>
      </w:pPr>
    </w:p>
    <w:p w14:paraId="43BFF4E3" w14:textId="77777777" w:rsidR="00F17A9B" w:rsidRDefault="00F17A9B" w:rsidP="00F17A9B">
      <w:pPr>
        <w:rPr>
          <w:b/>
          <w:i/>
        </w:rPr>
      </w:pPr>
    </w:p>
    <w:p w14:paraId="3622890C" w14:textId="77777777" w:rsidR="00FB6B6E" w:rsidRDefault="00FB6B6E" w:rsidP="00F17A9B">
      <w:pPr>
        <w:rPr>
          <w:b/>
          <w:i/>
        </w:rPr>
      </w:pPr>
    </w:p>
    <w:p w14:paraId="65F0705E" w14:textId="77777777" w:rsidR="00F17A9B" w:rsidRPr="00AF00D2" w:rsidRDefault="00F17A9B" w:rsidP="00A82688">
      <w:pPr>
        <w:outlineLvl w:val="0"/>
        <w:rPr>
          <w:b/>
          <w:i/>
        </w:rPr>
      </w:pPr>
      <w:r w:rsidRPr="00AF00D2">
        <w:rPr>
          <w:b/>
          <w:i/>
        </w:rPr>
        <w:t xml:space="preserve">Kolbe will be exhibiting at </w:t>
      </w:r>
      <w:r>
        <w:rPr>
          <w:b/>
          <w:i/>
        </w:rPr>
        <w:t>the NAHB International Builders’ Show</w:t>
      </w:r>
      <w:r>
        <w:rPr>
          <w:b/>
          <w:i/>
          <w:iCs/>
          <w:color w:val="000000"/>
        </w:rPr>
        <w:t xml:space="preserve"> in Booth #</w:t>
      </w:r>
      <w:r w:rsidR="00F746F6" w:rsidRPr="00F746F6">
        <w:rPr>
          <w:b/>
          <w:i/>
          <w:iCs/>
          <w:color w:val="000000"/>
        </w:rPr>
        <w:t>C2519</w:t>
      </w:r>
    </w:p>
    <w:p w14:paraId="5413AC46" w14:textId="77777777" w:rsidR="00F17A9B" w:rsidRPr="007E6041" w:rsidRDefault="00F17A9B" w:rsidP="00A82688">
      <w:pPr>
        <w:ind w:right="450"/>
        <w:contextualSpacing/>
        <w:outlineLvl w:val="0"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11C4E960" w14:textId="77777777" w:rsidR="00F17A9B" w:rsidRPr="007E6041" w:rsidRDefault="00F17A9B" w:rsidP="00F17A9B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</w:r>
      <w:r w:rsidR="00521B92">
        <w:rPr>
          <w:i/>
          <w:color w:val="000000"/>
        </w:rPr>
        <w:t>Cindy Bremer, 715-847-0570, cindy.bremer@kolbewindows.com</w:t>
      </w:r>
    </w:p>
    <w:p w14:paraId="4A39C996" w14:textId="77777777" w:rsidR="00F17A9B" w:rsidRDefault="00F17A9B" w:rsidP="00F17A9B">
      <w:pPr>
        <w:ind w:right="450"/>
        <w:contextualSpacing/>
        <w:rPr>
          <w:i/>
          <w:color w:val="000000"/>
        </w:rPr>
      </w:pPr>
    </w:p>
    <w:p w14:paraId="25F764CC" w14:textId="77777777" w:rsidR="0093581D" w:rsidRPr="007E6041" w:rsidRDefault="0093581D" w:rsidP="00F17A9B">
      <w:pPr>
        <w:ind w:right="450"/>
        <w:contextualSpacing/>
        <w:rPr>
          <w:i/>
          <w:color w:val="000000"/>
        </w:rPr>
      </w:pPr>
    </w:p>
    <w:p w14:paraId="1EE2AFC4" w14:textId="77777777" w:rsidR="0066640E" w:rsidRDefault="00F17A9B" w:rsidP="00EE723A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</w:t>
      </w:r>
      <w:r w:rsidR="00AF3858">
        <w:rPr>
          <w:b/>
          <w:color w:val="000000"/>
          <w:sz w:val="30"/>
          <w:szCs w:val="30"/>
        </w:rPr>
        <w:t>’s</w:t>
      </w:r>
      <w:r w:rsidR="00EC7C0A">
        <w:rPr>
          <w:b/>
          <w:color w:val="000000"/>
          <w:sz w:val="30"/>
          <w:szCs w:val="30"/>
        </w:rPr>
        <w:t xml:space="preserve"> </w:t>
      </w:r>
      <w:r w:rsidR="00AF3858">
        <w:rPr>
          <w:b/>
          <w:color w:val="000000"/>
          <w:sz w:val="30"/>
          <w:szCs w:val="30"/>
        </w:rPr>
        <w:t>VistaLuxe Collection</w:t>
      </w:r>
      <w:r w:rsidR="00AB1733">
        <w:rPr>
          <w:b/>
          <w:color w:val="000000"/>
          <w:sz w:val="30"/>
          <w:szCs w:val="30"/>
        </w:rPr>
        <w:t xml:space="preserve"> </w:t>
      </w:r>
      <w:r w:rsidR="008E145E">
        <w:rPr>
          <w:b/>
          <w:color w:val="000000"/>
          <w:sz w:val="30"/>
          <w:szCs w:val="30"/>
        </w:rPr>
        <w:t>promote</w:t>
      </w:r>
      <w:r w:rsidR="00EC7C0A">
        <w:rPr>
          <w:b/>
          <w:color w:val="000000"/>
          <w:sz w:val="30"/>
          <w:szCs w:val="30"/>
        </w:rPr>
        <w:t>s</w:t>
      </w:r>
      <w:r w:rsidR="00AB1733">
        <w:rPr>
          <w:b/>
          <w:color w:val="000000"/>
          <w:sz w:val="30"/>
          <w:szCs w:val="30"/>
        </w:rPr>
        <w:t xml:space="preserve"> </w:t>
      </w:r>
      <w:r w:rsidR="00E63E1F">
        <w:rPr>
          <w:b/>
          <w:color w:val="000000"/>
          <w:sz w:val="30"/>
          <w:szCs w:val="30"/>
        </w:rPr>
        <w:t>design flexibility</w:t>
      </w:r>
    </w:p>
    <w:p w14:paraId="797DBAE1" w14:textId="77777777" w:rsidR="00F17A9B" w:rsidRDefault="00F17A9B" w:rsidP="00EE723A">
      <w:pPr>
        <w:contextualSpacing/>
        <w:jc w:val="center"/>
      </w:pPr>
    </w:p>
    <w:p w14:paraId="67775148" w14:textId="77777777" w:rsidR="007A25B8" w:rsidRDefault="00F17A9B" w:rsidP="001272E9">
      <w:pPr>
        <w:widowControl w:val="0"/>
        <w:autoSpaceDE w:val="0"/>
        <w:autoSpaceDN w:val="0"/>
        <w:adjustRightInd w:val="0"/>
        <w:ind w:right="180"/>
      </w:pPr>
      <w:r>
        <w:t>Wausau, Wisconsin (</w:t>
      </w:r>
      <w:r w:rsidR="002334EF">
        <w:t>Feb</w:t>
      </w:r>
      <w:r>
        <w:t>. 201</w:t>
      </w:r>
      <w:r w:rsidR="002334EF">
        <w:t>9</w:t>
      </w:r>
      <w:r>
        <w:t>) –</w:t>
      </w:r>
      <w:r w:rsidR="00DE52DE">
        <w:t xml:space="preserve"> </w:t>
      </w:r>
      <w:r w:rsidR="00DE52DE">
        <w:rPr>
          <w:rFonts w:eastAsia="Calibri"/>
          <w:lang w:eastAsia="en-US"/>
        </w:rPr>
        <w:t>U</w:t>
      </w:r>
      <w:r w:rsidR="00E90C41">
        <w:rPr>
          <w:rFonts w:eastAsia="Calibri"/>
          <w:lang w:eastAsia="en-US"/>
        </w:rPr>
        <w:t>nique configurations</w:t>
      </w:r>
      <w:r w:rsidR="0033651D">
        <w:rPr>
          <w:rFonts w:eastAsia="Calibri"/>
          <w:lang w:eastAsia="en-US"/>
        </w:rPr>
        <w:t xml:space="preserve"> of </w:t>
      </w:r>
      <w:r>
        <w:t>Kolbe Windows &amp; Doors</w:t>
      </w:r>
      <w:r w:rsidR="0033651D">
        <w:t>’</w:t>
      </w:r>
      <w:r>
        <w:t xml:space="preserve"> </w:t>
      </w:r>
      <w:r w:rsidR="008D2312">
        <w:t>VistaLuxe</w:t>
      </w:r>
      <w:r w:rsidR="008D2312" w:rsidRPr="008D2312">
        <w:rPr>
          <w:vertAlign w:val="superscript"/>
        </w:rPr>
        <w:t>®</w:t>
      </w:r>
      <w:r w:rsidR="008D2312">
        <w:t xml:space="preserve"> </w:t>
      </w:r>
      <w:r w:rsidR="008D2312" w:rsidRPr="00386384">
        <w:rPr>
          <w:color w:val="000000"/>
        </w:rPr>
        <w:t xml:space="preserve">Collection </w:t>
      </w:r>
      <w:r w:rsidR="00177A88">
        <w:t>and</w:t>
      </w:r>
      <w:r w:rsidR="00177A88">
        <w:rPr>
          <w:color w:val="000000"/>
        </w:rPr>
        <w:t xml:space="preserve"> </w:t>
      </w:r>
      <w:r w:rsidR="00177A88" w:rsidRPr="00386384">
        <w:rPr>
          <w:color w:val="000000"/>
        </w:rPr>
        <w:t xml:space="preserve">VistaLuxe Complementary </w:t>
      </w:r>
      <w:r w:rsidR="00177A88">
        <w:t xml:space="preserve">products </w:t>
      </w:r>
      <w:r w:rsidR="00DE52DE">
        <w:t xml:space="preserve">are on display </w:t>
      </w:r>
      <w:r w:rsidR="00177A88">
        <w:t>at</w:t>
      </w:r>
      <w:r>
        <w:t xml:space="preserve"> </w:t>
      </w:r>
      <w:r w:rsidR="00542A30">
        <w:t>the National Association of Home Builders</w:t>
      </w:r>
      <w:r>
        <w:t xml:space="preserve"> International Builders’ Show </w:t>
      </w:r>
      <w:r w:rsidR="00542A30">
        <w:t>(NAHB IBS)</w:t>
      </w:r>
      <w:r w:rsidR="0033651D">
        <w:t>.</w:t>
      </w:r>
      <w:r w:rsidR="00542A30">
        <w:t xml:space="preserve"> </w:t>
      </w:r>
      <w:r w:rsidR="0033140A">
        <w:t>B</w:t>
      </w:r>
      <w:r>
        <w:t>ooth #</w:t>
      </w:r>
      <w:r w:rsidR="00F746F6" w:rsidRPr="00F746F6">
        <w:t>C2519</w:t>
      </w:r>
      <w:r w:rsidR="0033140A">
        <w:t xml:space="preserve"> showcases </w:t>
      </w:r>
      <w:r w:rsidR="000D7816">
        <w:t xml:space="preserve">the versatility of the product line with a variety of </w:t>
      </w:r>
      <w:r w:rsidR="0033140A">
        <w:t>custom solutions</w:t>
      </w:r>
      <w:r w:rsidR="007A25B8">
        <w:t>.</w:t>
      </w:r>
    </w:p>
    <w:p w14:paraId="6776279F" w14:textId="77777777" w:rsidR="00F17A9B" w:rsidRDefault="00F17A9B" w:rsidP="007A25B8">
      <w:pPr>
        <w:widowControl w:val="0"/>
        <w:autoSpaceDE w:val="0"/>
        <w:autoSpaceDN w:val="0"/>
        <w:adjustRightInd w:val="0"/>
      </w:pPr>
    </w:p>
    <w:p w14:paraId="3ADAF141" w14:textId="1D13E206" w:rsidR="007E4A8B" w:rsidRPr="00DA6657" w:rsidRDefault="00F0315A" w:rsidP="00F0315A">
      <w:pPr>
        <w:widowControl w:val="0"/>
        <w:autoSpaceDE w:val="0"/>
        <w:autoSpaceDN w:val="0"/>
        <w:adjustRightInd w:val="0"/>
        <w:rPr>
          <w:rFonts w:eastAsia="Calibri"/>
          <w:color w:val="FF0000"/>
          <w:lang w:eastAsia="en-US"/>
        </w:rPr>
      </w:pPr>
      <w:r>
        <w:t xml:space="preserve">Kolbe’s award-winning VistaLuxe Collection is known for </w:t>
      </w:r>
      <w:r w:rsidR="007E4A8B">
        <w:t xml:space="preserve">its </w:t>
      </w:r>
      <w:r>
        <w:t xml:space="preserve">contemporary styling, large expanses of glass, narrow frames and clean lines. </w:t>
      </w:r>
      <w:r w:rsidR="00621213">
        <w:rPr>
          <w:rFonts w:eastAsia="Calibri"/>
          <w:lang w:eastAsia="en-US"/>
        </w:rPr>
        <w:t>Designed specifically for large mull combinations</w:t>
      </w:r>
      <w:r>
        <w:rPr>
          <w:rFonts w:eastAsia="Calibri"/>
          <w:lang w:eastAsia="en-US"/>
        </w:rPr>
        <w:t xml:space="preserve">, </w:t>
      </w:r>
      <w:r w:rsidR="00621213">
        <w:rPr>
          <w:rFonts w:eastAsia="Calibri"/>
          <w:lang w:eastAsia="en-US"/>
        </w:rPr>
        <w:t xml:space="preserve">VistaLuxe Collection windows and doors </w:t>
      </w:r>
      <w:r w:rsidR="008B0B6A">
        <w:rPr>
          <w:rFonts w:eastAsia="Calibri"/>
          <w:lang w:eastAsia="en-US"/>
        </w:rPr>
        <w:t>create massive views with minimal interruptions</w:t>
      </w:r>
      <w:r w:rsidR="009D210A">
        <w:rPr>
          <w:rFonts w:eastAsia="Calibri"/>
          <w:lang w:eastAsia="en-US"/>
        </w:rPr>
        <w:t>.</w:t>
      </w:r>
      <w:r w:rsidR="00423C08">
        <w:rPr>
          <w:rFonts w:eastAsia="Calibri"/>
          <w:lang w:eastAsia="en-US"/>
        </w:rPr>
        <w:t xml:space="preserve"> With extruded aluminum exteriors for low-maintenance durability, </w:t>
      </w:r>
      <w:r w:rsidR="002D1A23">
        <w:rPr>
          <w:rFonts w:eastAsia="Calibri"/>
          <w:lang w:eastAsia="en-US"/>
        </w:rPr>
        <w:t xml:space="preserve">the </w:t>
      </w:r>
      <w:r w:rsidR="00423C08">
        <w:rPr>
          <w:rFonts w:eastAsia="Calibri"/>
          <w:lang w:eastAsia="en-US"/>
        </w:rPr>
        <w:t xml:space="preserve">wood interiors </w:t>
      </w:r>
      <w:r w:rsidR="002D1A23">
        <w:rPr>
          <w:rFonts w:eastAsia="Calibri"/>
          <w:lang w:eastAsia="en-US"/>
        </w:rPr>
        <w:t>add a warm, organic feel to</w:t>
      </w:r>
      <w:r w:rsidR="00423C08">
        <w:rPr>
          <w:rFonts w:eastAsia="Calibri"/>
          <w:lang w:eastAsia="en-US"/>
        </w:rPr>
        <w:t xml:space="preserve"> modern design</w:t>
      </w:r>
      <w:r w:rsidR="001D4CF6">
        <w:rPr>
          <w:rFonts w:eastAsia="Calibri"/>
          <w:lang w:eastAsia="en-US"/>
        </w:rPr>
        <w:t>.</w:t>
      </w:r>
    </w:p>
    <w:p w14:paraId="7C661311" w14:textId="77777777" w:rsidR="008762B2" w:rsidRDefault="008762B2" w:rsidP="00F0315A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4F37F99" w14:textId="51CF1493" w:rsidR="00CF3040" w:rsidRDefault="0069692F" w:rsidP="00622ED8">
      <w:pPr>
        <w:rPr>
          <w:rFonts w:eastAsia="Calibri"/>
          <w:lang w:eastAsia="en-US"/>
        </w:rPr>
      </w:pPr>
      <w:r>
        <w:t>“</w:t>
      </w:r>
      <w:r w:rsidDel="00C47A2E">
        <w:t xml:space="preserve">Kolbe’s VistaLuxe Collection </w:t>
      </w:r>
      <w:r w:rsidR="00E90C41">
        <w:t>continually innovates</w:t>
      </w:r>
      <w:r>
        <w:t xml:space="preserve"> to meet </w:t>
      </w:r>
      <w:r w:rsidR="00014D2B">
        <w:t xml:space="preserve">the functional and aesthetic </w:t>
      </w:r>
      <w:r w:rsidDel="00C47A2E">
        <w:t>needs of homeowners, architects and builders</w:t>
      </w:r>
      <w:r>
        <w:t>,” says Cindy Bremer</w:t>
      </w:r>
      <w:r w:rsidR="00AC459D">
        <w:t>, Kolbe Windows &amp; Doors’ vice president of marketing</w:t>
      </w:r>
      <w:r>
        <w:t xml:space="preserve">. </w:t>
      </w:r>
      <w:r w:rsidR="00622ED8">
        <w:t>“</w:t>
      </w:r>
      <w:r w:rsidR="004D076A">
        <w:t>Our</w:t>
      </w:r>
      <w:r w:rsidR="00014D2B">
        <w:t xml:space="preserve"> </w:t>
      </w:r>
      <w:r w:rsidR="00287840">
        <w:t>endless</w:t>
      </w:r>
      <w:r w:rsidR="00EC0BF5">
        <w:t xml:space="preserve"> options </w:t>
      </w:r>
      <w:r w:rsidR="007A25B8">
        <w:t>and custom solutions</w:t>
      </w:r>
      <w:r w:rsidR="004D076A">
        <w:t xml:space="preserve"> offer </w:t>
      </w:r>
      <w:r w:rsidR="00984D38">
        <w:t>design</w:t>
      </w:r>
      <w:r w:rsidR="004D076A">
        <w:t xml:space="preserve"> flexibility</w:t>
      </w:r>
      <w:r w:rsidR="007637EA">
        <w:t>,</w:t>
      </w:r>
      <w:r w:rsidR="00622ED8">
        <w:t xml:space="preserve"> </w:t>
      </w:r>
      <w:r w:rsidR="00287840">
        <w:t>with a wide selection of</w:t>
      </w:r>
      <w:r w:rsidR="00014D2B">
        <w:rPr>
          <w:rFonts w:eastAsia="Calibri"/>
          <w:lang w:eastAsia="en-US"/>
        </w:rPr>
        <w:t xml:space="preserve"> interior wood species and stains, </w:t>
      </w:r>
      <w:r w:rsidR="00E63E1F">
        <w:rPr>
          <w:rFonts w:eastAsia="Calibri"/>
          <w:lang w:eastAsia="en-US"/>
        </w:rPr>
        <w:t xml:space="preserve">modern </w:t>
      </w:r>
      <w:r w:rsidR="00014D2B">
        <w:rPr>
          <w:rFonts w:eastAsia="Calibri"/>
          <w:lang w:eastAsia="en-US"/>
        </w:rPr>
        <w:t xml:space="preserve">hardware, </w:t>
      </w:r>
      <w:r w:rsidR="00287840">
        <w:rPr>
          <w:rFonts w:eastAsia="Calibri"/>
          <w:lang w:eastAsia="en-US"/>
        </w:rPr>
        <w:t>and a choice of exterior styles and finishes</w:t>
      </w:r>
      <w:r w:rsidR="00CF3040">
        <w:rPr>
          <w:rFonts w:eastAsia="Calibri"/>
          <w:lang w:eastAsia="en-US"/>
        </w:rPr>
        <w:t>.</w:t>
      </w:r>
      <w:r w:rsidR="00014D2B">
        <w:rPr>
          <w:rFonts w:eastAsia="Calibri"/>
          <w:lang w:eastAsia="en-US"/>
        </w:rPr>
        <w:t>”</w:t>
      </w:r>
    </w:p>
    <w:p w14:paraId="3AEF1894" w14:textId="77777777" w:rsidR="00CF3040" w:rsidRDefault="00CF3040" w:rsidP="00622ED8">
      <w:pPr>
        <w:rPr>
          <w:rFonts w:eastAsia="Calibri"/>
          <w:lang w:eastAsia="en-US"/>
        </w:rPr>
      </w:pPr>
    </w:p>
    <w:p w14:paraId="0F1FA2A5" w14:textId="399CA8C5" w:rsidR="00CB436E" w:rsidRDefault="00CF3040" w:rsidP="00CB436E">
      <w:r>
        <w:rPr>
          <w:rFonts w:eastAsia="Calibri"/>
          <w:lang w:eastAsia="en-US"/>
        </w:rPr>
        <w:t>S</w:t>
      </w:r>
      <w:r w:rsidR="00B01C12">
        <w:rPr>
          <w:rFonts w:eastAsia="Calibri"/>
          <w:lang w:eastAsia="en-US"/>
        </w:rPr>
        <w:t>he adds</w:t>
      </w:r>
      <w:r>
        <w:t>, “</w:t>
      </w:r>
      <w:r w:rsidR="00CB436E">
        <w:t xml:space="preserve">The VistaLuxe Collection has the versatility to meet the needs of various markets and applications. Its unique ability to serve as an alternative to – or in conjunction with – steel products </w:t>
      </w:r>
      <w:r w:rsidR="004D791A">
        <w:t>present</w:t>
      </w:r>
      <w:r w:rsidR="00CB436E">
        <w:t xml:space="preserve">s a </w:t>
      </w:r>
      <w:r w:rsidR="004D791A">
        <w:t>high-performance</w:t>
      </w:r>
      <w:r w:rsidR="00CB436E">
        <w:t xml:space="preserve"> solution </w:t>
      </w:r>
      <w:r w:rsidR="004D791A">
        <w:t>for the desired aesthetic. The narrow frames</w:t>
      </w:r>
      <w:r w:rsidR="00E63E1F">
        <w:t>,</w:t>
      </w:r>
      <w:r w:rsidR="004D791A">
        <w:t xml:space="preserve"> </w:t>
      </w:r>
      <w:r w:rsidR="00E63E1F">
        <w:t>with a choice of finishes,</w:t>
      </w:r>
      <w:r w:rsidR="004D791A">
        <w:t xml:space="preserve"> offer </w:t>
      </w:r>
      <w:r w:rsidR="00AC459D">
        <w:t>a similar</w:t>
      </w:r>
      <w:r w:rsidR="001B022D">
        <w:t xml:space="preserve"> appearance</w:t>
      </w:r>
      <w:r w:rsidR="00CB436E">
        <w:t xml:space="preserve"> </w:t>
      </w:r>
      <w:r w:rsidR="001B022D">
        <w:t>to steel</w:t>
      </w:r>
      <w:r w:rsidR="00CB436E">
        <w:t>,</w:t>
      </w:r>
      <w:r w:rsidR="001B022D">
        <w:t xml:space="preserve"> </w:t>
      </w:r>
      <w:r w:rsidR="009E4DEA">
        <w:t xml:space="preserve">with </w:t>
      </w:r>
      <w:r w:rsidR="009F0FAA">
        <w:t>enhanced energy</w:t>
      </w:r>
      <w:r w:rsidR="00AC459D">
        <w:t xml:space="preserve"> efficiency at a </w:t>
      </w:r>
      <w:r w:rsidR="009E4DEA">
        <w:t xml:space="preserve">comparatively </w:t>
      </w:r>
      <w:r w:rsidR="00AC459D">
        <w:t>lower cost</w:t>
      </w:r>
      <w:r w:rsidR="00E63E1F">
        <w:t xml:space="preserve"> and lead-time</w:t>
      </w:r>
      <w:r w:rsidR="00AC459D">
        <w:t>.</w:t>
      </w:r>
      <w:r>
        <w:t>”</w:t>
      </w:r>
    </w:p>
    <w:p w14:paraId="4BAF4385" w14:textId="77777777" w:rsidR="009B2243" w:rsidRDefault="009B2243" w:rsidP="00622ED8"/>
    <w:p w14:paraId="1DBE2C45" w14:textId="77777777" w:rsidR="004F4032" w:rsidRDefault="004F4032" w:rsidP="00622ED8">
      <w:r>
        <w:t xml:space="preserve">“We are very excited about the flexibility of VistaLuxe, and all of the </w:t>
      </w:r>
      <w:r w:rsidR="00353916">
        <w:t xml:space="preserve">custom </w:t>
      </w:r>
      <w:r>
        <w:t xml:space="preserve">solutions that it brings to </w:t>
      </w:r>
      <w:r w:rsidR="009E4DEA">
        <w:t xml:space="preserve">innovative </w:t>
      </w:r>
      <w:r w:rsidR="00597571">
        <w:t xml:space="preserve">design </w:t>
      </w:r>
      <w:r>
        <w:t>projects,” says Bremer. “</w:t>
      </w:r>
      <w:r w:rsidR="00F9235A">
        <w:t>Our</w:t>
      </w:r>
      <w:r w:rsidR="00597571">
        <w:t xml:space="preserve"> new hardware options complement the product line, </w:t>
      </w:r>
      <w:r w:rsidR="00F9235A">
        <w:t xml:space="preserve">and </w:t>
      </w:r>
      <w:r w:rsidR="0049635E">
        <w:t>have expanded the</w:t>
      </w:r>
      <w:r w:rsidR="00F9235A">
        <w:t xml:space="preserve"> </w:t>
      </w:r>
      <w:r w:rsidR="00597571">
        <w:t xml:space="preserve">opportunities for </w:t>
      </w:r>
      <w:r w:rsidR="00F9235A">
        <w:t>expressing individual style and aesthetic</w:t>
      </w:r>
      <w:r w:rsidR="00597571">
        <w:t>.”</w:t>
      </w:r>
    </w:p>
    <w:p w14:paraId="23B51C93" w14:textId="77777777" w:rsidR="004F4032" w:rsidRDefault="004F4032" w:rsidP="00622ED8"/>
    <w:p w14:paraId="7615EE25" w14:textId="3AAE2142" w:rsidR="009B2243" w:rsidRDefault="00597571" w:rsidP="009B2243">
      <w:r>
        <w:t xml:space="preserve">Kolbe is </w:t>
      </w:r>
      <w:r w:rsidR="00A746C1">
        <w:t xml:space="preserve">featuring </w:t>
      </w:r>
      <w:r w:rsidR="00CF3040">
        <w:t>i</w:t>
      </w:r>
      <w:r w:rsidR="00A746C1">
        <w:t>t</w:t>
      </w:r>
      <w:r w:rsidR="00CF3040">
        <w:t>s</w:t>
      </w:r>
      <w:r w:rsidR="00A746C1">
        <w:t xml:space="preserve"> new</w:t>
      </w:r>
      <w:r>
        <w:t xml:space="preserve"> hardware options in booth #</w:t>
      </w:r>
      <w:r w:rsidR="00F746F6" w:rsidRPr="00F746F6">
        <w:t>C2519</w:t>
      </w:r>
      <w:r>
        <w:t xml:space="preserve">, highlighting the </w:t>
      </w:r>
      <w:r w:rsidR="00843D5D">
        <w:t xml:space="preserve">metal, </w:t>
      </w:r>
      <w:r>
        <w:t xml:space="preserve">square-silhouetted </w:t>
      </w:r>
      <w:r w:rsidR="009B2243">
        <w:t>Ashlar</w:t>
      </w:r>
      <w:r w:rsidR="00E63E1F">
        <w:t xml:space="preserve"> handle</w:t>
      </w:r>
      <w:r w:rsidR="009B2243">
        <w:t xml:space="preserve"> </w:t>
      </w:r>
      <w:r>
        <w:t>that</w:t>
      </w:r>
      <w:r w:rsidR="009B2243">
        <w:t xml:space="preserve"> comes standard on casements and awnings. </w:t>
      </w:r>
      <w:r w:rsidR="006421BB">
        <w:t>A</w:t>
      </w:r>
      <w:r w:rsidR="00A746C1">
        <w:t xml:space="preserve"> n</w:t>
      </w:r>
      <w:r w:rsidR="009B2243">
        <w:t xml:space="preserve">ew </w:t>
      </w:r>
      <w:r w:rsidR="006421BB">
        <w:rPr>
          <w:rFonts w:eastAsia="Times New Roman"/>
        </w:rPr>
        <w:t xml:space="preserve">two-tone </w:t>
      </w:r>
      <w:r w:rsidR="00C3004A">
        <w:rPr>
          <w:rFonts w:eastAsia="Times New Roman"/>
        </w:rPr>
        <w:t>matte black</w:t>
      </w:r>
      <w:r w:rsidR="006421BB">
        <w:rPr>
          <w:rFonts w:eastAsia="Times New Roman"/>
        </w:rPr>
        <w:t>/</w:t>
      </w:r>
      <w:r w:rsidR="00C3004A">
        <w:rPr>
          <w:rFonts w:eastAsia="Times New Roman"/>
        </w:rPr>
        <w:t xml:space="preserve">brushed gold </w:t>
      </w:r>
      <w:r w:rsidR="009B2243">
        <w:t xml:space="preserve">finish option </w:t>
      </w:r>
      <w:r w:rsidR="00843D5D">
        <w:t>ha</w:t>
      </w:r>
      <w:r w:rsidR="006421BB">
        <w:t>s</w:t>
      </w:r>
      <w:r w:rsidR="00843D5D">
        <w:t xml:space="preserve"> been added</w:t>
      </w:r>
      <w:r w:rsidR="00A746C1">
        <w:t xml:space="preserve"> for Dallas </w:t>
      </w:r>
      <w:r w:rsidR="00295E81">
        <w:rPr>
          <w:rFonts w:eastAsia="Times New Roman"/>
        </w:rPr>
        <w:t>inswing and outswing</w:t>
      </w:r>
      <w:r w:rsidR="009B2243">
        <w:rPr>
          <w:rFonts w:eastAsia="Times New Roman"/>
        </w:rPr>
        <w:t xml:space="preserve"> door</w:t>
      </w:r>
      <w:r w:rsidR="006421BB">
        <w:rPr>
          <w:rFonts w:eastAsia="Times New Roman"/>
        </w:rPr>
        <w:t xml:space="preserve"> </w:t>
      </w:r>
      <w:r w:rsidR="006421BB">
        <w:t>handle sets</w:t>
      </w:r>
      <w:r>
        <w:t>.</w:t>
      </w:r>
    </w:p>
    <w:p w14:paraId="425DEADE" w14:textId="77777777" w:rsidR="005756E9" w:rsidRDefault="005756E9" w:rsidP="005756E9"/>
    <w:p w14:paraId="28081001" w14:textId="741F1A3B" w:rsidR="002D288A" w:rsidRDefault="003517AD" w:rsidP="002D288A">
      <w:pPr>
        <w:rPr>
          <w:rFonts w:eastAsia="Times New Roman"/>
        </w:rPr>
      </w:pPr>
      <w:r>
        <w:rPr>
          <w:rFonts w:eastAsia="Times New Roman"/>
        </w:rPr>
        <w:t xml:space="preserve">Several </w:t>
      </w:r>
      <w:r w:rsidR="00591046">
        <w:rPr>
          <w:rFonts w:eastAsia="Times New Roman"/>
        </w:rPr>
        <w:t>examples of Kolbe’s</w:t>
      </w:r>
      <w:r w:rsidRPr="00442BEF">
        <w:rPr>
          <w:rFonts w:eastAsia="Times New Roman"/>
        </w:rPr>
        <w:t xml:space="preserve"> </w:t>
      </w:r>
      <w:r>
        <w:rPr>
          <w:rFonts w:eastAsia="Times New Roman"/>
        </w:rPr>
        <w:t xml:space="preserve">custom solutions are represented in </w:t>
      </w:r>
      <w:r w:rsidR="00591046">
        <w:rPr>
          <w:rFonts w:eastAsia="Times New Roman"/>
        </w:rPr>
        <w:t>the VistaLuxe Collection display</w:t>
      </w:r>
      <w:r>
        <w:rPr>
          <w:rFonts w:eastAsia="Times New Roman"/>
        </w:rPr>
        <w:t xml:space="preserve">, </w:t>
      </w:r>
      <w:r w:rsidR="009A4728">
        <w:rPr>
          <w:rFonts w:eastAsia="Times New Roman"/>
        </w:rPr>
        <w:t xml:space="preserve">highlighting </w:t>
      </w:r>
      <w:r w:rsidR="0055706E">
        <w:rPr>
          <w:rFonts w:eastAsia="Times New Roman"/>
        </w:rPr>
        <w:t>the unique</w:t>
      </w:r>
      <w:r w:rsidR="009A4728">
        <w:rPr>
          <w:rFonts w:eastAsia="Times New Roman"/>
        </w:rPr>
        <w:t xml:space="preserve"> view</w:t>
      </w:r>
      <w:r w:rsidR="0055706E">
        <w:rPr>
          <w:rFonts w:eastAsia="Times New Roman"/>
        </w:rPr>
        <w:t>ing experience through</w:t>
      </w:r>
      <w:r w:rsidR="002D288A">
        <w:rPr>
          <w:rFonts w:eastAsia="Times New Roman"/>
        </w:rPr>
        <w:t xml:space="preserve"> </w:t>
      </w:r>
      <w:r w:rsidR="00CC7CB9">
        <w:rPr>
          <w:rFonts w:eastAsia="Times New Roman"/>
        </w:rPr>
        <w:t>stacked corner direct set</w:t>
      </w:r>
      <w:r w:rsidR="0055706E">
        <w:rPr>
          <w:rFonts w:eastAsia="Times New Roman"/>
        </w:rPr>
        <w:t>s</w:t>
      </w:r>
      <w:r w:rsidR="00CC7CB9">
        <w:rPr>
          <w:rFonts w:eastAsia="Times New Roman"/>
        </w:rPr>
        <w:t>, geometric and radius windows</w:t>
      </w:r>
      <w:r w:rsidR="002D288A">
        <w:rPr>
          <w:rFonts w:eastAsia="Times New Roman"/>
        </w:rPr>
        <w:t xml:space="preserve">, </w:t>
      </w:r>
      <w:r w:rsidR="0055706E">
        <w:rPr>
          <w:rFonts w:eastAsia="Times New Roman"/>
        </w:rPr>
        <w:t xml:space="preserve">and </w:t>
      </w:r>
      <w:r w:rsidR="00591046">
        <w:rPr>
          <w:rFonts w:eastAsia="Times New Roman"/>
        </w:rPr>
        <w:t xml:space="preserve">expansive </w:t>
      </w:r>
      <w:r w:rsidR="00CC7CB9">
        <w:rPr>
          <w:rFonts w:eastAsia="Times New Roman"/>
        </w:rPr>
        <w:t>sliding patio doors.</w:t>
      </w:r>
    </w:p>
    <w:p w14:paraId="585AC988" w14:textId="77777777" w:rsidR="002D288A" w:rsidRDefault="002D288A" w:rsidP="005756E9">
      <w:pPr>
        <w:rPr>
          <w:rFonts w:eastAsia="Times New Roman"/>
        </w:rPr>
      </w:pPr>
    </w:p>
    <w:p w14:paraId="2DF25813" w14:textId="73BDEA51" w:rsidR="00263742" w:rsidRDefault="00807D90" w:rsidP="00442BEF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Casement and awning hardware </w:t>
      </w:r>
      <w:r w:rsidR="00E51443">
        <w:rPr>
          <w:rFonts w:eastAsia="Times New Roman"/>
        </w:rPr>
        <w:t>options are</w:t>
      </w:r>
      <w:r>
        <w:rPr>
          <w:rFonts w:eastAsia="Times New Roman"/>
        </w:rPr>
        <w:t xml:space="preserve"> highlighted</w:t>
      </w:r>
      <w:r w:rsidR="00D52C99">
        <w:rPr>
          <w:rFonts w:eastAsia="Times New Roman"/>
        </w:rPr>
        <w:t xml:space="preserve"> </w:t>
      </w:r>
      <w:r>
        <w:rPr>
          <w:rFonts w:eastAsia="Times New Roman"/>
        </w:rPr>
        <w:t>in one unit, with a</w:t>
      </w:r>
      <w:r w:rsidRPr="00442BEF">
        <w:rPr>
          <w:rFonts w:eastAsia="Times New Roman"/>
        </w:rPr>
        <w:t xml:space="preserve"> </w:t>
      </w:r>
      <w:r w:rsidR="00C3004A">
        <w:rPr>
          <w:rFonts w:eastAsia="Times New Roman"/>
        </w:rPr>
        <w:t>s</w:t>
      </w:r>
      <w:r w:rsidR="00C3004A" w:rsidRPr="00442BEF">
        <w:rPr>
          <w:rFonts w:eastAsia="Times New Roman"/>
        </w:rPr>
        <w:t xml:space="preserve">teel </w:t>
      </w:r>
      <w:r w:rsidR="00C3004A">
        <w:rPr>
          <w:rFonts w:eastAsia="Times New Roman"/>
        </w:rPr>
        <w:t>g</w:t>
      </w:r>
      <w:r w:rsidR="00C3004A" w:rsidRPr="00442BEF">
        <w:rPr>
          <w:rFonts w:eastAsia="Times New Roman"/>
        </w:rPr>
        <w:t xml:space="preserve">ray </w:t>
      </w:r>
      <w:r w:rsidRPr="00442BEF">
        <w:rPr>
          <w:rFonts w:eastAsia="Times New Roman"/>
        </w:rPr>
        <w:t xml:space="preserve">exterior and a </w:t>
      </w:r>
      <w:r w:rsidR="00C3004A">
        <w:rPr>
          <w:rFonts w:eastAsia="Times New Roman"/>
        </w:rPr>
        <w:t>g</w:t>
      </w:r>
      <w:r w:rsidR="00C3004A" w:rsidRPr="00442BEF">
        <w:rPr>
          <w:rFonts w:eastAsia="Times New Roman"/>
        </w:rPr>
        <w:t xml:space="preserve">raystone </w:t>
      </w:r>
      <w:r w:rsidRPr="00442BEF">
        <w:rPr>
          <w:rFonts w:eastAsia="Times New Roman"/>
        </w:rPr>
        <w:t xml:space="preserve">prefinished </w:t>
      </w:r>
      <w:r w:rsidR="00C3004A">
        <w:rPr>
          <w:rFonts w:eastAsia="Times New Roman"/>
        </w:rPr>
        <w:t>p</w:t>
      </w:r>
      <w:r w:rsidR="00C3004A" w:rsidRPr="00442BEF">
        <w:rPr>
          <w:rFonts w:eastAsia="Times New Roman"/>
        </w:rPr>
        <w:t xml:space="preserve">ine </w:t>
      </w:r>
      <w:r w:rsidRPr="00442BEF">
        <w:rPr>
          <w:rFonts w:eastAsia="Times New Roman"/>
        </w:rPr>
        <w:t xml:space="preserve">interior. </w:t>
      </w:r>
      <w:r>
        <w:rPr>
          <w:rFonts w:eastAsia="Times New Roman"/>
        </w:rPr>
        <w:t>A</w:t>
      </w:r>
      <w:r w:rsidR="00263742" w:rsidRPr="00442BEF">
        <w:rPr>
          <w:rFonts w:eastAsia="Times New Roman"/>
        </w:rPr>
        <w:t xml:space="preserve"> casement features a </w:t>
      </w:r>
      <w:r w:rsidR="00C3004A">
        <w:rPr>
          <w:rFonts w:eastAsia="Times New Roman"/>
        </w:rPr>
        <w:t>m</w:t>
      </w:r>
      <w:r w:rsidR="00C3004A" w:rsidRPr="00442BEF">
        <w:rPr>
          <w:rFonts w:eastAsia="Times New Roman"/>
        </w:rPr>
        <w:t xml:space="preserve">atte </w:t>
      </w:r>
      <w:r w:rsidR="00C3004A">
        <w:rPr>
          <w:rFonts w:eastAsia="Times New Roman"/>
        </w:rPr>
        <w:t>b</w:t>
      </w:r>
      <w:r w:rsidR="00C3004A" w:rsidRPr="00442BEF">
        <w:rPr>
          <w:rFonts w:eastAsia="Times New Roman"/>
        </w:rPr>
        <w:t xml:space="preserve">lack </w:t>
      </w:r>
      <w:r w:rsidR="00263742" w:rsidRPr="00442BEF">
        <w:rPr>
          <w:rFonts w:eastAsia="Times New Roman"/>
        </w:rPr>
        <w:t xml:space="preserve">folding handle, </w:t>
      </w:r>
      <w:r w:rsidR="00423C08">
        <w:rPr>
          <w:rFonts w:eastAsia="Times New Roman"/>
        </w:rPr>
        <w:t>while</w:t>
      </w:r>
      <w:r w:rsidR="00263742" w:rsidRPr="00442BEF">
        <w:rPr>
          <w:rFonts w:eastAsia="Times New Roman"/>
        </w:rPr>
        <w:t xml:space="preserve"> </w:t>
      </w:r>
      <w:r>
        <w:rPr>
          <w:rFonts w:eastAsia="Times New Roman"/>
        </w:rPr>
        <w:t>an</w:t>
      </w:r>
      <w:r w:rsidR="00263742" w:rsidRPr="00442BEF">
        <w:rPr>
          <w:rFonts w:eastAsia="Times New Roman"/>
        </w:rPr>
        <w:t xml:space="preserve"> </w:t>
      </w:r>
      <w:r w:rsidR="00373C1F" w:rsidRPr="00442BEF">
        <w:rPr>
          <w:rFonts w:eastAsia="Times New Roman"/>
        </w:rPr>
        <w:t>upper</w:t>
      </w:r>
      <w:r w:rsidR="00263742" w:rsidRPr="00442BEF">
        <w:rPr>
          <w:rFonts w:eastAsia="Times New Roman"/>
        </w:rPr>
        <w:t xml:space="preserve"> awning </w:t>
      </w:r>
      <w:r w:rsidR="00373C1F" w:rsidRPr="00442BEF">
        <w:rPr>
          <w:rFonts w:eastAsia="Times New Roman"/>
        </w:rPr>
        <w:t>is equipped with</w:t>
      </w:r>
      <w:r w:rsidR="00AD624A" w:rsidRPr="00442BEF">
        <w:rPr>
          <w:rFonts w:eastAsia="Times New Roman"/>
        </w:rPr>
        <w:t xml:space="preserve"> a Marvel</w:t>
      </w:r>
      <w:r w:rsidR="00373C1F" w:rsidRPr="00442BEF">
        <w:rPr>
          <w:rFonts w:eastAsia="Times New Roman"/>
          <w:vertAlign w:val="superscript"/>
        </w:rPr>
        <w:t>™</w:t>
      </w:r>
      <w:r w:rsidR="00AD624A" w:rsidRPr="00442BEF">
        <w:rPr>
          <w:rFonts w:eastAsia="Times New Roman"/>
        </w:rPr>
        <w:t xml:space="preserve"> electronic operator </w:t>
      </w:r>
      <w:r>
        <w:rPr>
          <w:rFonts w:eastAsia="Times New Roman"/>
        </w:rPr>
        <w:t>–</w:t>
      </w:r>
      <w:r w:rsidR="002F1783" w:rsidRPr="00442BEF">
        <w:rPr>
          <w:rFonts w:eastAsia="Times New Roman"/>
        </w:rPr>
        <w:t xml:space="preserve"> </w:t>
      </w:r>
      <w:r w:rsidR="009E4DEA">
        <w:rPr>
          <w:rFonts w:eastAsia="Times New Roman"/>
        </w:rPr>
        <w:t xml:space="preserve">ideal for hard-to-reach areas. </w:t>
      </w:r>
      <w:r>
        <w:rPr>
          <w:rFonts w:eastAsia="Times New Roman"/>
        </w:rPr>
        <w:t>T</w:t>
      </w:r>
      <w:r w:rsidR="00263742" w:rsidRPr="00442BEF">
        <w:rPr>
          <w:rFonts w:eastAsia="Times New Roman"/>
        </w:rPr>
        <w:t>he p</w:t>
      </w:r>
      <w:r w:rsidR="00947E08" w:rsidRPr="00442BEF">
        <w:rPr>
          <w:rFonts w:eastAsia="Times New Roman"/>
        </w:rPr>
        <w:t>ush-and-slide</w:t>
      </w:r>
      <w:r w:rsidR="00263742" w:rsidRPr="00442BEF">
        <w:rPr>
          <w:rFonts w:eastAsia="Times New Roman"/>
        </w:rPr>
        <w:t xml:space="preserve"> Evo operator </w:t>
      </w:r>
      <w:r>
        <w:rPr>
          <w:rFonts w:eastAsia="Times New Roman"/>
        </w:rPr>
        <w:t>can be seen i</w:t>
      </w:r>
      <w:r w:rsidR="00263742" w:rsidRPr="00442BEF">
        <w:rPr>
          <w:rFonts w:eastAsia="Times New Roman"/>
        </w:rPr>
        <w:t xml:space="preserve">n a </w:t>
      </w:r>
      <w:r w:rsidR="00C3004A">
        <w:rPr>
          <w:rFonts w:eastAsia="Times New Roman"/>
        </w:rPr>
        <w:t>s</w:t>
      </w:r>
      <w:r w:rsidR="00C3004A" w:rsidRPr="00442BEF">
        <w:rPr>
          <w:rFonts w:eastAsia="Times New Roman"/>
        </w:rPr>
        <w:t xml:space="preserve">atin </w:t>
      </w:r>
      <w:r w:rsidR="00C3004A">
        <w:rPr>
          <w:rFonts w:eastAsia="Times New Roman"/>
        </w:rPr>
        <w:t>n</w:t>
      </w:r>
      <w:r w:rsidR="00C3004A" w:rsidRPr="00442BEF">
        <w:rPr>
          <w:rFonts w:eastAsia="Times New Roman"/>
        </w:rPr>
        <w:t xml:space="preserve">ickel </w:t>
      </w:r>
      <w:r w:rsidR="00263742" w:rsidRPr="00442BEF">
        <w:rPr>
          <w:rFonts w:eastAsia="Times New Roman"/>
        </w:rPr>
        <w:t xml:space="preserve">finish, </w:t>
      </w:r>
      <w:r w:rsidR="007676CA">
        <w:rPr>
          <w:rFonts w:eastAsia="Times New Roman"/>
        </w:rPr>
        <w:t>with</w:t>
      </w:r>
      <w:r w:rsidR="00263742" w:rsidRPr="00442BEF">
        <w:rPr>
          <w:rFonts w:eastAsia="Times New Roman"/>
        </w:rPr>
        <w:t xml:space="preserve"> </w:t>
      </w:r>
      <w:r w:rsidR="003B4468">
        <w:rPr>
          <w:rFonts w:eastAsia="Times New Roman"/>
        </w:rPr>
        <w:t>Kolbe’s</w:t>
      </w:r>
      <w:r w:rsidR="00263742" w:rsidRPr="00442BEF">
        <w:rPr>
          <w:rFonts w:eastAsia="Times New Roman"/>
        </w:rPr>
        <w:t xml:space="preserve"> </w:t>
      </w:r>
      <w:r w:rsidR="00F90838">
        <w:rPr>
          <w:rFonts w:eastAsia="Times New Roman"/>
        </w:rPr>
        <w:t>new</w:t>
      </w:r>
      <w:r w:rsidR="00902E2D">
        <w:rPr>
          <w:rFonts w:eastAsia="Times New Roman"/>
        </w:rPr>
        <w:t>, metal</w:t>
      </w:r>
      <w:r w:rsidR="00F90838">
        <w:rPr>
          <w:rFonts w:eastAsia="Times New Roman"/>
        </w:rPr>
        <w:t xml:space="preserve"> </w:t>
      </w:r>
      <w:r w:rsidR="00263742" w:rsidRPr="00442BEF">
        <w:rPr>
          <w:rFonts w:eastAsia="Times New Roman"/>
        </w:rPr>
        <w:t xml:space="preserve">Ashlar </w:t>
      </w:r>
      <w:r w:rsidR="00296FFD">
        <w:rPr>
          <w:rFonts w:eastAsia="Times New Roman"/>
        </w:rPr>
        <w:t xml:space="preserve">crank-out </w:t>
      </w:r>
      <w:r w:rsidR="00263742" w:rsidRPr="00442BEF">
        <w:rPr>
          <w:rFonts w:eastAsia="Times New Roman"/>
        </w:rPr>
        <w:t xml:space="preserve">handle in a </w:t>
      </w:r>
      <w:r w:rsidR="000D7816">
        <w:rPr>
          <w:rFonts w:eastAsia="Times New Roman"/>
        </w:rPr>
        <w:t xml:space="preserve">sophisticated </w:t>
      </w:r>
      <w:r w:rsidR="00C3004A">
        <w:rPr>
          <w:rFonts w:eastAsia="Times New Roman"/>
        </w:rPr>
        <w:t>r</w:t>
      </w:r>
      <w:r w:rsidR="00C3004A" w:rsidRPr="00442BEF">
        <w:rPr>
          <w:rFonts w:eastAsia="Times New Roman"/>
        </w:rPr>
        <w:t xml:space="preserve">ustic </w:t>
      </w:r>
      <w:r w:rsidR="00C3004A">
        <w:rPr>
          <w:rFonts w:eastAsia="Times New Roman"/>
        </w:rPr>
        <w:t>u</w:t>
      </w:r>
      <w:r w:rsidR="00C3004A" w:rsidRPr="00442BEF">
        <w:rPr>
          <w:rFonts w:eastAsia="Times New Roman"/>
        </w:rPr>
        <w:t xml:space="preserve">mber </w:t>
      </w:r>
      <w:r w:rsidR="00263742" w:rsidRPr="00442BEF">
        <w:rPr>
          <w:rFonts w:eastAsia="Times New Roman"/>
        </w:rPr>
        <w:t>finish.</w:t>
      </w:r>
    </w:p>
    <w:p w14:paraId="4529996F" w14:textId="77777777" w:rsidR="003B4468" w:rsidRDefault="003B4468" w:rsidP="003B4468">
      <w:pPr>
        <w:pStyle w:val="ListParagraph"/>
        <w:rPr>
          <w:rFonts w:eastAsia="Times New Roman"/>
        </w:rPr>
      </w:pPr>
    </w:p>
    <w:p w14:paraId="67F00A91" w14:textId="43E3A0AD" w:rsidR="003517AD" w:rsidRPr="007D4FD1" w:rsidRDefault="00D52C99" w:rsidP="003517AD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Pr="007D4FD1">
        <w:rPr>
          <w:rFonts w:eastAsia="Times New Roman"/>
        </w:rPr>
        <w:t>n inswing door flanked by direct sets</w:t>
      </w:r>
      <w:r>
        <w:rPr>
          <w:rFonts w:eastAsia="Times New Roman"/>
        </w:rPr>
        <w:t xml:space="preserve"> forms </w:t>
      </w:r>
      <w:r w:rsidR="004207EE">
        <w:rPr>
          <w:rFonts w:eastAsia="Times New Roman"/>
        </w:rPr>
        <w:t>an extraordinary</w:t>
      </w:r>
      <w:r>
        <w:rPr>
          <w:rFonts w:eastAsia="Times New Roman"/>
        </w:rPr>
        <w:t xml:space="preserve"> entrance, with </w:t>
      </w:r>
      <w:r w:rsidR="003517AD" w:rsidRPr="007D4FD1">
        <w:rPr>
          <w:rFonts w:eastAsia="Times New Roman"/>
        </w:rPr>
        <w:t>direct set transoms mulled above</w:t>
      </w:r>
      <w:r w:rsidR="0014768D">
        <w:rPr>
          <w:rFonts w:eastAsia="Times New Roman"/>
        </w:rPr>
        <w:t xml:space="preserve">, and </w:t>
      </w:r>
      <w:r w:rsidR="003517AD" w:rsidRPr="007D4FD1">
        <w:rPr>
          <w:rFonts w:eastAsia="Times New Roman"/>
        </w:rPr>
        <w:t>Accent style trapezoid direct sets stacked above</w:t>
      </w:r>
      <w:r w:rsidR="0014768D">
        <w:rPr>
          <w:rFonts w:eastAsia="Times New Roman"/>
        </w:rPr>
        <w:t xml:space="preserve"> the unit,</w:t>
      </w:r>
      <w:r>
        <w:rPr>
          <w:rFonts w:eastAsia="Times New Roman"/>
        </w:rPr>
        <w:t xml:space="preserve"> </w:t>
      </w:r>
      <w:r w:rsidR="004207EE">
        <w:rPr>
          <w:rFonts w:eastAsia="Times New Roman"/>
        </w:rPr>
        <w:t>match</w:t>
      </w:r>
      <w:r>
        <w:rPr>
          <w:rFonts w:eastAsia="Times New Roman"/>
        </w:rPr>
        <w:t xml:space="preserve">ing the </w:t>
      </w:r>
      <w:r w:rsidR="004207EE">
        <w:rPr>
          <w:rFonts w:eastAsia="Times New Roman"/>
        </w:rPr>
        <w:t>angle</w:t>
      </w:r>
      <w:r>
        <w:rPr>
          <w:rFonts w:eastAsia="Times New Roman"/>
        </w:rPr>
        <w:t xml:space="preserve"> of the </w:t>
      </w:r>
      <w:r w:rsidR="003517AD">
        <w:rPr>
          <w:rFonts w:eastAsia="Times New Roman"/>
        </w:rPr>
        <w:t>roofline</w:t>
      </w:r>
      <w:r w:rsidR="003517AD" w:rsidRPr="007D4FD1">
        <w:rPr>
          <w:rFonts w:eastAsia="Times New Roman"/>
        </w:rPr>
        <w:t xml:space="preserve">. </w:t>
      </w:r>
      <w:r w:rsidR="0014768D">
        <w:rPr>
          <w:rFonts w:eastAsia="Times New Roman"/>
        </w:rPr>
        <w:t xml:space="preserve">As </w:t>
      </w:r>
      <w:r w:rsidR="0014768D">
        <w:rPr>
          <w:rFonts w:eastAsia="Times New Roman"/>
        </w:rPr>
        <w:lastRenderedPageBreak/>
        <w:t>design trends move away from all-</w:t>
      </w:r>
      <w:r w:rsidR="00CF3040">
        <w:rPr>
          <w:rFonts w:eastAsia="Times New Roman"/>
        </w:rPr>
        <w:t>b</w:t>
      </w:r>
      <w:r w:rsidR="0014768D">
        <w:rPr>
          <w:rFonts w:eastAsia="Times New Roman"/>
        </w:rPr>
        <w:t>lack finishes, the</w:t>
      </w:r>
      <w:r w:rsidR="003517AD" w:rsidRPr="007D4FD1">
        <w:rPr>
          <w:rFonts w:eastAsia="Times New Roman"/>
        </w:rPr>
        <w:t xml:space="preserve"> custom </w:t>
      </w:r>
      <w:r w:rsidR="00C3004A">
        <w:rPr>
          <w:rFonts w:eastAsia="Times New Roman"/>
        </w:rPr>
        <w:t>d</w:t>
      </w:r>
      <w:r w:rsidR="00C3004A" w:rsidRPr="007D4FD1">
        <w:rPr>
          <w:rFonts w:eastAsia="Times New Roman"/>
        </w:rPr>
        <w:t xml:space="preserve">ark </w:t>
      </w:r>
      <w:r w:rsidR="00C3004A">
        <w:rPr>
          <w:rFonts w:eastAsia="Times New Roman"/>
        </w:rPr>
        <w:t>g</w:t>
      </w:r>
      <w:r w:rsidR="00C3004A" w:rsidRPr="007D4FD1">
        <w:rPr>
          <w:rFonts w:eastAsia="Times New Roman"/>
        </w:rPr>
        <w:t xml:space="preserve">ray </w:t>
      </w:r>
      <w:r w:rsidR="003517AD" w:rsidRPr="007D4FD1">
        <w:rPr>
          <w:rFonts w:eastAsia="Times New Roman"/>
        </w:rPr>
        <w:t>stained interior</w:t>
      </w:r>
      <w:r w:rsidR="00DA7BFB">
        <w:rPr>
          <w:rFonts w:eastAsia="Times New Roman"/>
        </w:rPr>
        <w:t xml:space="preserve"> </w:t>
      </w:r>
      <w:r w:rsidR="0014768D">
        <w:rPr>
          <w:rFonts w:eastAsia="Times New Roman"/>
        </w:rPr>
        <w:t>marks this tonal shift</w:t>
      </w:r>
      <w:r w:rsidR="00DA7BFB">
        <w:rPr>
          <w:rFonts w:eastAsia="Times New Roman"/>
        </w:rPr>
        <w:t>, while accentuating the character of the wood.</w:t>
      </w:r>
      <w:r w:rsidR="00DA7BFB" w:rsidRPr="007D4FD1">
        <w:rPr>
          <w:rFonts w:eastAsia="Times New Roman"/>
        </w:rPr>
        <w:t xml:space="preserve"> </w:t>
      </w:r>
      <w:r w:rsidR="0014768D">
        <w:rPr>
          <w:rFonts w:eastAsia="Times New Roman"/>
        </w:rPr>
        <w:t>Kolbe’s</w:t>
      </w:r>
      <w:r w:rsidR="003517AD" w:rsidRPr="007D4FD1">
        <w:rPr>
          <w:rFonts w:eastAsia="Times New Roman"/>
        </w:rPr>
        <w:t xml:space="preserve"> new two-toned </w:t>
      </w:r>
      <w:r w:rsidR="00C3004A">
        <w:rPr>
          <w:rFonts w:eastAsia="Times New Roman"/>
        </w:rPr>
        <w:t>m</w:t>
      </w:r>
      <w:r w:rsidR="00C3004A" w:rsidRPr="007D4FD1">
        <w:rPr>
          <w:rFonts w:eastAsia="Times New Roman"/>
        </w:rPr>
        <w:t xml:space="preserve">atte </w:t>
      </w:r>
      <w:r w:rsidR="00C3004A">
        <w:rPr>
          <w:rFonts w:eastAsia="Times New Roman"/>
        </w:rPr>
        <w:t>b</w:t>
      </w:r>
      <w:r w:rsidR="00C3004A" w:rsidRPr="007D4FD1">
        <w:rPr>
          <w:rFonts w:eastAsia="Times New Roman"/>
        </w:rPr>
        <w:t>lack</w:t>
      </w:r>
      <w:r w:rsidR="003517AD" w:rsidRPr="007D4FD1">
        <w:rPr>
          <w:rFonts w:eastAsia="Times New Roman"/>
        </w:rPr>
        <w:t>/</w:t>
      </w:r>
      <w:r w:rsidR="00C3004A">
        <w:rPr>
          <w:rFonts w:eastAsia="Times New Roman"/>
        </w:rPr>
        <w:t>b</w:t>
      </w:r>
      <w:r w:rsidR="00C3004A" w:rsidRPr="007D4FD1">
        <w:rPr>
          <w:rFonts w:eastAsia="Times New Roman"/>
        </w:rPr>
        <w:t xml:space="preserve">rushed </w:t>
      </w:r>
      <w:r w:rsidR="00C3004A">
        <w:rPr>
          <w:rFonts w:eastAsia="Times New Roman"/>
        </w:rPr>
        <w:t>g</w:t>
      </w:r>
      <w:r w:rsidR="00C3004A" w:rsidRPr="007D4FD1">
        <w:rPr>
          <w:rFonts w:eastAsia="Times New Roman"/>
        </w:rPr>
        <w:t xml:space="preserve">old </w:t>
      </w:r>
      <w:r w:rsidR="003517AD" w:rsidRPr="007D4FD1">
        <w:rPr>
          <w:rFonts w:eastAsia="Times New Roman"/>
        </w:rPr>
        <w:t>Dallas handle set adds the finishing touch</w:t>
      </w:r>
      <w:r w:rsidR="003517AD">
        <w:rPr>
          <w:rFonts w:eastAsia="Times New Roman"/>
        </w:rPr>
        <w:t xml:space="preserve"> to the</w:t>
      </w:r>
      <w:r w:rsidR="00E72EF9">
        <w:rPr>
          <w:rFonts w:eastAsia="Times New Roman"/>
        </w:rPr>
        <w:t xml:space="preserve"> exterior of the</w:t>
      </w:r>
      <w:r w:rsidR="003517AD">
        <w:rPr>
          <w:rFonts w:eastAsia="Times New Roman"/>
        </w:rPr>
        <w:t xml:space="preserve"> door</w:t>
      </w:r>
      <w:r w:rsidR="0014768D">
        <w:rPr>
          <w:rFonts w:eastAsia="Times New Roman"/>
        </w:rPr>
        <w:t>,</w:t>
      </w:r>
      <w:r w:rsidR="003517AD" w:rsidRPr="007D4FD1">
        <w:rPr>
          <w:rFonts w:eastAsia="Times New Roman"/>
        </w:rPr>
        <w:t xml:space="preserve"> </w:t>
      </w:r>
      <w:r w:rsidR="00874163">
        <w:rPr>
          <w:rFonts w:eastAsia="Times New Roman"/>
        </w:rPr>
        <w:t xml:space="preserve">and is complemented by a </w:t>
      </w:r>
      <w:r w:rsidR="00C3004A">
        <w:rPr>
          <w:rFonts w:eastAsia="Times New Roman"/>
        </w:rPr>
        <w:t xml:space="preserve">midnight </w:t>
      </w:r>
      <w:r w:rsidR="0014768D">
        <w:rPr>
          <w:rFonts w:eastAsia="Times New Roman"/>
        </w:rPr>
        <w:t xml:space="preserve">exterior casing, </w:t>
      </w:r>
      <w:r w:rsidR="0014768D" w:rsidRPr="007D4FD1">
        <w:rPr>
          <w:rFonts w:eastAsia="Times New Roman"/>
        </w:rPr>
        <w:t xml:space="preserve">adjustable </w:t>
      </w:r>
      <w:r w:rsidR="00C3004A">
        <w:rPr>
          <w:rFonts w:eastAsia="Times New Roman"/>
        </w:rPr>
        <w:t>m</w:t>
      </w:r>
      <w:r w:rsidR="00C3004A" w:rsidRPr="007D4FD1">
        <w:rPr>
          <w:rFonts w:eastAsia="Times New Roman"/>
        </w:rPr>
        <w:t xml:space="preserve">atte </w:t>
      </w:r>
      <w:r w:rsidR="00C3004A">
        <w:rPr>
          <w:rFonts w:eastAsia="Times New Roman"/>
        </w:rPr>
        <w:t>b</w:t>
      </w:r>
      <w:r w:rsidR="00C3004A" w:rsidRPr="007D4FD1">
        <w:rPr>
          <w:rFonts w:eastAsia="Times New Roman"/>
        </w:rPr>
        <w:t xml:space="preserve">lack </w:t>
      </w:r>
      <w:r w:rsidR="0014768D" w:rsidRPr="007D4FD1">
        <w:rPr>
          <w:rFonts w:eastAsia="Times New Roman"/>
        </w:rPr>
        <w:t xml:space="preserve">hinges and a </w:t>
      </w:r>
      <w:r w:rsidR="00C3004A">
        <w:rPr>
          <w:rFonts w:eastAsia="Times New Roman"/>
        </w:rPr>
        <w:t>b</w:t>
      </w:r>
      <w:r w:rsidR="00C3004A" w:rsidRPr="007D4FD1">
        <w:rPr>
          <w:rFonts w:eastAsia="Times New Roman"/>
        </w:rPr>
        <w:t xml:space="preserve">ronze </w:t>
      </w:r>
      <w:r w:rsidR="0014768D" w:rsidRPr="007D4FD1">
        <w:rPr>
          <w:rFonts w:eastAsia="Times New Roman"/>
        </w:rPr>
        <w:t>anodized sill.</w:t>
      </w:r>
    </w:p>
    <w:p w14:paraId="7ED2554F" w14:textId="77777777" w:rsidR="002A1FE4" w:rsidRDefault="002A1FE4" w:rsidP="0061650D">
      <w:pPr>
        <w:rPr>
          <w:rFonts w:eastAsia="Times New Roman"/>
        </w:rPr>
      </w:pPr>
    </w:p>
    <w:p w14:paraId="661FA278" w14:textId="4DE2ADA9" w:rsidR="002A1FE4" w:rsidRPr="007D4FD1" w:rsidRDefault="00E63E1F" w:rsidP="007D4FD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t xml:space="preserve">For a view that should be featured, Kolbe presents a </w:t>
      </w:r>
      <w:r w:rsidR="00B13669" w:rsidRPr="007D4FD1">
        <w:rPr>
          <w:rFonts w:eastAsia="Times New Roman"/>
        </w:rPr>
        <w:t xml:space="preserve">6-by-8-foot picture direct set </w:t>
      </w:r>
      <w:r>
        <w:rPr>
          <w:rFonts w:eastAsia="Times New Roman"/>
        </w:rPr>
        <w:t xml:space="preserve">that </w:t>
      </w:r>
      <w:r w:rsidR="00B13669">
        <w:rPr>
          <w:rFonts w:eastAsia="Times New Roman"/>
        </w:rPr>
        <w:t>is framed by square d</w:t>
      </w:r>
      <w:r w:rsidR="006E49BD" w:rsidRPr="007D4FD1">
        <w:rPr>
          <w:rFonts w:eastAsia="Times New Roman"/>
        </w:rPr>
        <w:t>irect sets and casements</w:t>
      </w:r>
      <w:r w:rsidR="00B13669">
        <w:rPr>
          <w:rFonts w:eastAsia="Times New Roman"/>
        </w:rPr>
        <w:t>,</w:t>
      </w:r>
      <w:r w:rsidR="006E49BD" w:rsidRPr="007D4FD1">
        <w:rPr>
          <w:rFonts w:eastAsia="Times New Roman"/>
        </w:rPr>
        <w:t xml:space="preserve"> with</w:t>
      </w:r>
      <w:r w:rsidR="00B13669">
        <w:rPr>
          <w:rFonts w:eastAsia="Times New Roman"/>
        </w:rPr>
        <w:t xml:space="preserve"> a</w:t>
      </w:r>
      <w:r w:rsidR="003850E7" w:rsidRPr="007D4FD1">
        <w:rPr>
          <w:rFonts w:eastAsia="Times New Roman"/>
        </w:rPr>
        <w:t xml:space="preserve"> horizontal direct set with </w:t>
      </w:r>
      <w:r w:rsidR="00A55CBE" w:rsidRPr="007D4FD1">
        <w:rPr>
          <w:rFonts w:eastAsia="Times New Roman"/>
        </w:rPr>
        <w:t>7/8</w:t>
      </w:r>
      <w:r w:rsidR="00CF3040">
        <w:rPr>
          <w:rFonts w:eastAsia="Times New Roman"/>
        </w:rPr>
        <w:t>-inch</w:t>
      </w:r>
      <w:r w:rsidR="00A55CBE" w:rsidRPr="007D4FD1">
        <w:rPr>
          <w:rFonts w:eastAsia="Times New Roman"/>
        </w:rPr>
        <w:t xml:space="preserve"> performance divided lites</w:t>
      </w:r>
      <w:r w:rsidR="003850E7" w:rsidRPr="007D4FD1">
        <w:rPr>
          <w:rFonts w:eastAsia="Times New Roman"/>
        </w:rPr>
        <w:t xml:space="preserve"> mulled above</w:t>
      </w:r>
      <w:r w:rsidR="00B13669">
        <w:rPr>
          <w:rFonts w:eastAsia="Times New Roman"/>
        </w:rPr>
        <w:t>. A F</w:t>
      </w:r>
      <w:r w:rsidR="002A1FE4" w:rsidRPr="007D4FD1">
        <w:rPr>
          <w:rFonts w:eastAsia="Times New Roman"/>
        </w:rPr>
        <w:t xml:space="preserve">lush style </w:t>
      </w:r>
      <w:r w:rsidR="00C3004A">
        <w:rPr>
          <w:rFonts w:eastAsia="Times New Roman"/>
        </w:rPr>
        <w:t>s</w:t>
      </w:r>
      <w:r w:rsidR="00C3004A" w:rsidRPr="007D4FD1">
        <w:rPr>
          <w:rFonts w:eastAsia="Times New Roman"/>
        </w:rPr>
        <w:t xml:space="preserve">hale </w:t>
      </w:r>
      <w:r w:rsidR="002A1FE4" w:rsidRPr="007D4FD1">
        <w:rPr>
          <w:rFonts w:eastAsia="Times New Roman"/>
        </w:rPr>
        <w:t xml:space="preserve">exterior complements </w:t>
      </w:r>
      <w:r w:rsidR="006E49BD" w:rsidRPr="007D4FD1">
        <w:rPr>
          <w:rFonts w:eastAsia="Times New Roman"/>
        </w:rPr>
        <w:t>the</w:t>
      </w:r>
      <w:r w:rsidR="002A1FE4" w:rsidRPr="007D4FD1">
        <w:rPr>
          <w:rFonts w:eastAsia="Times New Roman"/>
        </w:rPr>
        <w:t xml:space="preserve"> </w:t>
      </w:r>
      <w:r w:rsidR="003850E7" w:rsidRPr="007D4FD1">
        <w:rPr>
          <w:rFonts w:eastAsia="Times New Roman"/>
        </w:rPr>
        <w:t xml:space="preserve">warm, </w:t>
      </w:r>
      <w:r w:rsidR="002A1FE4" w:rsidRPr="007D4FD1">
        <w:rPr>
          <w:rFonts w:eastAsia="Times New Roman"/>
        </w:rPr>
        <w:t xml:space="preserve">clear-coated </w:t>
      </w:r>
      <w:r w:rsidR="00C3004A">
        <w:rPr>
          <w:rFonts w:eastAsia="Times New Roman"/>
        </w:rPr>
        <w:t>v</w:t>
      </w:r>
      <w:r w:rsidR="00C3004A" w:rsidRPr="007D4FD1">
        <w:rPr>
          <w:rFonts w:eastAsia="Times New Roman"/>
        </w:rPr>
        <w:t xml:space="preserve">ertical </w:t>
      </w:r>
      <w:r w:rsidR="00C3004A">
        <w:rPr>
          <w:rFonts w:eastAsia="Times New Roman"/>
        </w:rPr>
        <w:t>g</w:t>
      </w:r>
      <w:r w:rsidR="00C3004A" w:rsidRPr="007D4FD1">
        <w:rPr>
          <w:rFonts w:eastAsia="Times New Roman"/>
        </w:rPr>
        <w:t xml:space="preserve">rain </w:t>
      </w:r>
      <w:r w:rsidR="00C3004A">
        <w:rPr>
          <w:rFonts w:eastAsia="Times New Roman"/>
        </w:rPr>
        <w:t>f</w:t>
      </w:r>
      <w:r w:rsidR="00C3004A" w:rsidRPr="007D4FD1">
        <w:rPr>
          <w:rFonts w:eastAsia="Times New Roman"/>
        </w:rPr>
        <w:t xml:space="preserve">ir </w:t>
      </w:r>
      <w:r w:rsidR="002A1FE4" w:rsidRPr="007D4FD1">
        <w:rPr>
          <w:rFonts w:eastAsia="Times New Roman"/>
        </w:rPr>
        <w:t>interior</w:t>
      </w:r>
      <w:r w:rsidR="006E49BD" w:rsidRPr="007D4FD1">
        <w:rPr>
          <w:rFonts w:eastAsia="Times New Roman"/>
        </w:rPr>
        <w:t>.</w:t>
      </w:r>
      <w:r w:rsidR="002A1FE4" w:rsidRPr="007D4FD1">
        <w:rPr>
          <w:rFonts w:eastAsia="Times New Roman"/>
        </w:rPr>
        <w:t xml:space="preserve"> </w:t>
      </w:r>
      <w:r w:rsidR="00B13669">
        <w:rPr>
          <w:rFonts w:eastAsia="Times New Roman"/>
        </w:rPr>
        <w:t>The large c</w:t>
      </w:r>
      <w:r w:rsidR="00B13669" w:rsidRPr="007D4FD1">
        <w:rPr>
          <w:rFonts w:eastAsia="Times New Roman"/>
        </w:rPr>
        <w:t xml:space="preserve">asements </w:t>
      </w:r>
      <w:r w:rsidR="00B13669">
        <w:rPr>
          <w:rFonts w:eastAsia="Times New Roman"/>
        </w:rPr>
        <w:t xml:space="preserve">are </w:t>
      </w:r>
      <w:r w:rsidR="00FD4A83">
        <w:rPr>
          <w:rFonts w:eastAsia="Times New Roman"/>
        </w:rPr>
        <w:t>complet</w:t>
      </w:r>
      <w:r w:rsidR="00B13669">
        <w:rPr>
          <w:rFonts w:eastAsia="Times New Roman"/>
        </w:rPr>
        <w:t xml:space="preserve">ed </w:t>
      </w:r>
      <w:r w:rsidR="000C4A54">
        <w:rPr>
          <w:rFonts w:eastAsia="Times New Roman"/>
        </w:rPr>
        <w:t>with</w:t>
      </w:r>
      <w:r w:rsidR="00B13669" w:rsidRPr="007D4FD1">
        <w:rPr>
          <w:rFonts w:eastAsia="Times New Roman"/>
        </w:rPr>
        <w:t xml:space="preserve"> </w:t>
      </w:r>
      <w:r w:rsidR="00C3004A">
        <w:rPr>
          <w:rFonts w:eastAsia="Times New Roman"/>
        </w:rPr>
        <w:t>r</w:t>
      </w:r>
      <w:r w:rsidR="00C3004A" w:rsidRPr="007D4FD1">
        <w:rPr>
          <w:rFonts w:eastAsia="Times New Roman"/>
        </w:rPr>
        <w:t xml:space="preserve">ustic </w:t>
      </w:r>
      <w:r w:rsidR="00C3004A">
        <w:rPr>
          <w:rFonts w:eastAsia="Times New Roman"/>
        </w:rPr>
        <w:t>u</w:t>
      </w:r>
      <w:r w:rsidR="00C3004A" w:rsidRPr="007D4FD1">
        <w:rPr>
          <w:rFonts w:eastAsia="Times New Roman"/>
        </w:rPr>
        <w:t xml:space="preserve">mber </w:t>
      </w:r>
      <w:r>
        <w:rPr>
          <w:rFonts w:eastAsia="Times New Roman"/>
        </w:rPr>
        <w:t xml:space="preserve">Ashlar </w:t>
      </w:r>
      <w:r w:rsidR="00B13669" w:rsidRPr="007D4FD1">
        <w:rPr>
          <w:rFonts w:eastAsia="Times New Roman"/>
        </w:rPr>
        <w:t>ha</w:t>
      </w:r>
      <w:r>
        <w:rPr>
          <w:rFonts w:eastAsia="Times New Roman"/>
        </w:rPr>
        <w:t>ndle sets</w:t>
      </w:r>
      <w:r w:rsidR="00B13669">
        <w:rPr>
          <w:rFonts w:eastAsia="Times New Roman"/>
        </w:rPr>
        <w:t>.</w:t>
      </w:r>
    </w:p>
    <w:p w14:paraId="66A8CFA6" w14:textId="77777777" w:rsidR="001A53C7" w:rsidRDefault="001A53C7" w:rsidP="0061650D">
      <w:pPr>
        <w:rPr>
          <w:rFonts w:eastAsia="Times New Roman"/>
        </w:rPr>
      </w:pPr>
    </w:p>
    <w:p w14:paraId="75330F62" w14:textId="36B3E4AA" w:rsidR="00C32D3B" w:rsidRPr="007D4FD1" w:rsidRDefault="00F6402B" w:rsidP="007D4FD1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7D4FD1">
        <w:rPr>
          <w:rFonts w:eastAsia="Times New Roman"/>
        </w:rPr>
        <w:t>A</w:t>
      </w:r>
      <w:r w:rsidR="004F6199">
        <w:rPr>
          <w:rFonts w:eastAsia="Times New Roman"/>
        </w:rPr>
        <w:t xml:space="preserve"> </w:t>
      </w:r>
      <w:r w:rsidR="000C4A54">
        <w:rPr>
          <w:rFonts w:eastAsia="Times New Roman"/>
        </w:rPr>
        <w:t xml:space="preserve">stunning </w:t>
      </w:r>
      <w:r w:rsidRPr="007D4FD1">
        <w:rPr>
          <w:rFonts w:eastAsia="Times New Roman"/>
        </w:rPr>
        <w:t>90</w:t>
      </w:r>
      <w:r w:rsidR="00CF3040">
        <w:rPr>
          <w:rFonts w:eastAsia="Times New Roman"/>
        </w:rPr>
        <w:t xml:space="preserve">-degree </w:t>
      </w:r>
      <w:r w:rsidRPr="007D4FD1">
        <w:rPr>
          <w:rFonts w:eastAsia="Times New Roman"/>
        </w:rPr>
        <w:t xml:space="preserve">direct set </w:t>
      </w:r>
      <w:r w:rsidR="00FD3FD4" w:rsidRPr="007D4FD1">
        <w:rPr>
          <w:rFonts w:eastAsia="Times New Roman"/>
        </w:rPr>
        <w:t xml:space="preserve">stacked </w:t>
      </w:r>
      <w:r w:rsidRPr="007D4FD1">
        <w:rPr>
          <w:rFonts w:eastAsia="Times New Roman"/>
        </w:rPr>
        <w:t xml:space="preserve">corner unit with </w:t>
      </w:r>
      <w:r w:rsidR="00653D53" w:rsidRPr="007D4FD1">
        <w:rPr>
          <w:rFonts w:eastAsia="Times New Roman"/>
        </w:rPr>
        <w:t xml:space="preserve">performance </w:t>
      </w:r>
      <w:r w:rsidRPr="007D4FD1">
        <w:rPr>
          <w:rFonts w:eastAsia="Times New Roman"/>
        </w:rPr>
        <w:t>divided lites</w:t>
      </w:r>
      <w:r w:rsidR="00EB1DD1">
        <w:rPr>
          <w:rFonts w:eastAsia="Times New Roman"/>
        </w:rPr>
        <w:t xml:space="preserve"> </w:t>
      </w:r>
      <w:r w:rsidR="000C4A54">
        <w:rPr>
          <w:rFonts w:eastAsia="Times New Roman"/>
        </w:rPr>
        <w:t xml:space="preserve">reaches </w:t>
      </w:r>
      <w:r w:rsidR="00EB1DD1">
        <w:rPr>
          <w:rFonts w:eastAsia="Times New Roman"/>
        </w:rPr>
        <w:t>15 feet in height</w:t>
      </w:r>
      <w:r w:rsidRPr="007D4FD1">
        <w:rPr>
          <w:rFonts w:eastAsia="Times New Roman"/>
        </w:rPr>
        <w:t xml:space="preserve">. </w:t>
      </w:r>
      <w:r w:rsidR="00DF6509" w:rsidRPr="007D4FD1">
        <w:rPr>
          <w:rFonts w:eastAsia="Times New Roman"/>
        </w:rPr>
        <w:t>With a</w:t>
      </w:r>
      <w:r w:rsidR="0008595B" w:rsidRPr="007D4FD1">
        <w:rPr>
          <w:rFonts w:eastAsia="Times New Roman"/>
        </w:rPr>
        <w:t xml:space="preserve"> Flush style </w:t>
      </w:r>
      <w:r w:rsidR="00A10EE4">
        <w:rPr>
          <w:rFonts w:eastAsia="Times New Roman"/>
        </w:rPr>
        <w:t>b</w:t>
      </w:r>
      <w:r w:rsidR="0008595B" w:rsidRPr="007D4FD1">
        <w:rPr>
          <w:rFonts w:eastAsia="Times New Roman"/>
        </w:rPr>
        <w:t xml:space="preserve">lack </w:t>
      </w:r>
      <w:r w:rsidR="00705887" w:rsidRPr="007D4FD1">
        <w:rPr>
          <w:rFonts w:eastAsia="Times New Roman"/>
        </w:rPr>
        <w:t xml:space="preserve">anodized </w:t>
      </w:r>
      <w:r w:rsidR="0008595B" w:rsidRPr="007D4FD1">
        <w:rPr>
          <w:rFonts w:eastAsia="Times New Roman"/>
        </w:rPr>
        <w:t>exterior</w:t>
      </w:r>
      <w:r w:rsidR="00DF6509" w:rsidRPr="007D4FD1">
        <w:rPr>
          <w:rFonts w:eastAsia="Times New Roman"/>
        </w:rPr>
        <w:t>,</w:t>
      </w:r>
      <w:r w:rsidR="0008595B" w:rsidRPr="007D4FD1">
        <w:rPr>
          <w:rFonts w:eastAsia="Times New Roman"/>
        </w:rPr>
        <w:t xml:space="preserve"> </w:t>
      </w:r>
      <w:r w:rsidR="00DF6509" w:rsidRPr="007D4FD1">
        <w:rPr>
          <w:rFonts w:eastAsia="Times New Roman"/>
        </w:rPr>
        <w:t xml:space="preserve">the </w:t>
      </w:r>
      <w:r w:rsidR="00C3004A">
        <w:rPr>
          <w:rFonts w:eastAsia="Times New Roman"/>
        </w:rPr>
        <w:t>e</w:t>
      </w:r>
      <w:r w:rsidR="00C3004A" w:rsidRPr="007D4FD1">
        <w:rPr>
          <w:rFonts w:eastAsia="Times New Roman"/>
        </w:rPr>
        <w:t>bony</w:t>
      </w:r>
      <w:r w:rsidR="0008595B" w:rsidRPr="007D4FD1">
        <w:rPr>
          <w:rFonts w:eastAsia="Times New Roman"/>
        </w:rPr>
        <w:t xml:space="preserve">-stained </w:t>
      </w:r>
      <w:r w:rsidR="00C3004A">
        <w:rPr>
          <w:rFonts w:eastAsia="Times New Roman"/>
        </w:rPr>
        <w:t>a</w:t>
      </w:r>
      <w:r w:rsidR="00C3004A" w:rsidRPr="007D4FD1">
        <w:rPr>
          <w:rFonts w:eastAsia="Times New Roman"/>
        </w:rPr>
        <w:t xml:space="preserve">lder </w:t>
      </w:r>
      <w:r w:rsidR="0008595B" w:rsidRPr="007D4FD1">
        <w:rPr>
          <w:rFonts w:eastAsia="Times New Roman"/>
        </w:rPr>
        <w:t xml:space="preserve">wood interior </w:t>
      </w:r>
      <w:r w:rsidR="000C4A54">
        <w:rPr>
          <w:rFonts w:eastAsia="Times New Roman"/>
        </w:rPr>
        <w:t>offer</w:t>
      </w:r>
      <w:r w:rsidR="000C4A54" w:rsidRPr="007D4FD1">
        <w:rPr>
          <w:rFonts w:eastAsia="Times New Roman"/>
        </w:rPr>
        <w:t xml:space="preserve">s </w:t>
      </w:r>
      <w:r w:rsidR="000C4A54">
        <w:rPr>
          <w:rFonts w:eastAsia="Times New Roman"/>
        </w:rPr>
        <w:t xml:space="preserve">the look of steel windows, </w:t>
      </w:r>
      <w:r w:rsidR="008D5587">
        <w:rPr>
          <w:rFonts w:eastAsia="Times New Roman"/>
        </w:rPr>
        <w:t xml:space="preserve">while </w:t>
      </w:r>
      <w:r w:rsidR="00F62DAD">
        <w:rPr>
          <w:rFonts w:eastAsia="Times New Roman"/>
        </w:rPr>
        <w:t>opening up the corners to a</w:t>
      </w:r>
      <w:r w:rsidR="008D5587">
        <w:rPr>
          <w:rFonts w:eastAsia="Times New Roman"/>
        </w:rPr>
        <w:t>dmit generous light and views</w:t>
      </w:r>
      <w:r w:rsidR="0008595B" w:rsidRPr="007D4FD1">
        <w:rPr>
          <w:rFonts w:eastAsia="Times New Roman"/>
        </w:rPr>
        <w:t>.</w:t>
      </w:r>
    </w:p>
    <w:p w14:paraId="42E21B03" w14:textId="77777777" w:rsidR="0061650D" w:rsidRDefault="0061650D" w:rsidP="0061650D">
      <w:pPr>
        <w:rPr>
          <w:rFonts w:eastAsia="Times New Roman"/>
        </w:rPr>
      </w:pPr>
    </w:p>
    <w:p w14:paraId="77331808" w14:textId="34FA567F" w:rsidR="009563F6" w:rsidRDefault="009563F6" w:rsidP="007D4FD1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7D4FD1">
        <w:rPr>
          <w:rFonts w:eastAsia="Times New Roman"/>
        </w:rPr>
        <w:t>A</w:t>
      </w:r>
      <w:r w:rsidR="000C4A54">
        <w:rPr>
          <w:rFonts w:eastAsia="Times New Roman"/>
        </w:rPr>
        <w:t>nother example of VistaLuxe’s versatility</w:t>
      </w:r>
      <w:r w:rsidRPr="007D4FD1">
        <w:rPr>
          <w:rFonts w:eastAsia="Times New Roman"/>
        </w:rPr>
        <w:t xml:space="preserve"> </w:t>
      </w:r>
      <w:r w:rsidR="000C4A54">
        <w:rPr>
          <w:rFonts w:eastAsia="Times New Roman"/>
        </w:rPr>
        <w:t xml:space="preserve">is a </w:t>
      </w:r>
      <w:r w:rsidR="00B15DA8" w:rsidRPr="007D4FD1">
        <w:rPr>
          <w:rFonts w:eastAsia="Times New Roman"/>
        </w:rPr>
        <w:t xml:space="preserve">72-by-36-inch </w:t>
      </w:r>
      <w:r w:rsidR="00183B62" w:rsidRPr="007D4FD1">
        <w:rPr>
          <w:rFonts w:eastAsia="Times New Roman"/>
        </w:rPr>
        <w:t xml:space="preserve">half circle direct set mulled </w:t>
      </w:r>
      <w:r w:rsidR="001B338C" w:rsidRPr="007D4FD1">
        <w:rPr>
          <w:rFonts w:eastAsia="Times New Roman"/>
        </w:rPr>
        <w:t xml:space="preserve">above </w:t>
      </w:r>
      <w:r w:rsidR="00183B62" w:rsidRPr="007D4FD1">
        <w:rPr>
          <w:rFonts w:eastAsia="Times New Roman"/>
        </w:rPr>
        <w:t xml:space="preserve">a </w:t>
      </w:r>
      <w:r w:rsidR="0095327B" w:rsidRPr="007D4FD1">
        <w:rPr>
          <w:rFonts w:eastAsia="Times New Roman"/>
        </w:rPr>
        <w:t>72</w:t>
      </w:r>
      <w:r w:rsidR="00B15DA8" w:rsidRPr="007D4FD1">
        <w:rPr>
          <w:rFonts w:eastAsia="Times New Roman"/>
        </w:rPr>
        <w:t xml:space="preserve">-by-74-inch </w:t>
      </w:r>
      <w:r w:rsidRPr="007D4FD1">
        <w:rPr>
          <w:rFonts w:eastAsia="Times New Roman"/>
        </w:rPr>
        <w:t>direct set</w:t>
      </w:r>
      <w:r w:rsidR="00183B62" w:rsidRPr="007D4FD1">
        <w:rPr>
          <w:rFonts w:eastAsia="Times New Roman"/>
        </w:rPr>
        <w:t xml:space="preserve"> with </w:t>
      </w:r>
      <w:r w:rsidR="001B338C" w:rsidRPr="007D4FD1">
        <w:rPr>
          <w:rFonts w:eastAsia="Times New Roman"/>
        </w:rPr>
        <w:t>5/8</w:t>
      </w:r>
      <w:r w:rsidR="00CF3040">
        <w:rPr>
          <w:rFonts w:eastAsia="Times New Roman"/>
        </w:rPr>
        <w:t>-inch</w:t>
      </w:r>
      <w:r w:rsidR="001B338C" w:rsidRPr="007D4FD1">
        <w:rPr>
          <w:rFonts w:eastAsia="Times New Roman"/>
        </w:rPr>
        <w:t xml:space="preserve"> </w:t>
      </w:r>
      <w:r w:rsidR="00183B62" w:rsidRPr="007D4FD1">
        <w:rPr>
          <w:rFonts w:eastAsia="Times New Roman"/>
        </w:rPr>
        <w:t>performance divided lite</w:t>
      </w:r>
      <w:r w:rsidRPr="007D4FD1">
        <w:rPr>
          <w:rFonts w:eastAsia="Times New Roman"/>
        </w:rPr>
        <w:t>s</w:t>
      </w:r>
      <w:r w:rsidR="00183B62" w:rsidRPr="007D4FD1">
        <w:rPr>
          <w:rFonts w:eastAsia="Times New Roman"/>
        </w:rPr>
        <w:t xml:space="preserve">. </w:t>
      </w:r>
      <w:r w:rsidR="00CF3040">
        <w:rPr>
          <w:rFonts w:eastAsia="Times New Roman"/>
        </w:rPr>
        <w:t>Without closer inspection</w:t>
      </w:r>
      <w:r w:rsidR="005E6FE5">
        <w:rPr>
          <w:rFonts w:eastAsia="Times New Roman"/>
        </w:rPr>
        <w:t>, v</w:t>
      </w:r>
      <w:r w:rsidR="00FC7B9A">
        <w:rPr>
          <w:rFonts w:eastAsia="Times New Roman"/>
        </w:rPr>
        <w:t xml:space="preserve">iewers might think they </w:t>
      </w:r>
      <w:r w:rsidR="00344D3A">
        <w:rPr>
          <w:rFonts w:eastAsia="Times New Roman"/>
        </w:rPr>
        <w:t>we</w:t>
      </w:r>
      <w:r w:rsidR="00FC7B9A">
        <w:rPr>
          <w:rFonts w:eastAsia="Times New Roman"/>
        </w:rPr>
        <w:t>re looking at a steel window, with the</w:t>
      </w:r>
      <w:r w:rsidR="000C4A54" w:rsidRPr="007D4FD1">
        <w:rPr>
          <w:rFonts w:eastAsia="Times New Roman"/>
        </w:rPr>
        <w:t xml:space="preserve"> </w:t>
      </w:r>
      <w:r w:rsidR="005E6FE5">
        <w:rPr>
          <w:rFonts w:eastAsia="Times New Roman"/>
        </w:rPr>
        <w:t xml:space="preserve">narrow </w:t>
      </w:r>
      <w:r w:rsidR="00C3004A">
        <w:rPr>
          <w:rFonts w:eastAsia="Times New Roman"/>
        </w:rPr>
        <w:t>c</w:t>
      </w:r>
      <w:r w:rsidR="00C3004A" w:rsidRPr="007D4FD1">
        <w:rPr>
          <w:rFonts w:eastAsia="Times New Roman"/>
        </w:rPr>
        <w:t xml:space="preserve">oal </w:t>
      </w:r>
      <w:r w:rsidR="00C3004A">
        <w:rPr>
          <w:rFonts w:eastAsia="Times New Roman"/>
        </w:rPr>
        <w:t>b</w:t>
      </w:r>
      <w:r w:rsidR="00C3004A" w:rsidRPr="007D4FD1">
        <w:rPr>
          <w:rFonts w:eastAsia="Times New Roman"/>
        </w:rPr>
        <w:t xml:space="preserve">lack </w:t>
      </w:r>
      <w:r w:rsidR="003D176F" w:rsidRPr="007D4FD1">
        <w:rPr>
          <w:rFonts w:eastAsia="Times New Roman"/>
        </w:rPr>
        <w:t xml:space="preserve">prefinished </w:t>
      </w:r>
      <w:r w:rsidR="00C3004A">
        <w:rPr>
          <w:rFonts w:eastAsia="Times New Roman"/>
        </w:rPr>
        <w:t>p</w:t>
      </w:r>
      <w:r w:rsidR="00C3004A" w:rsidRPr="007D4FD1">
        <w:rPr>
          <w:rFonts w:eastAsia="Times New Roman"/>
        </w:rPr>
        <w:t xml:space="preserve">ine </w:t>
      </w:r>
      <w:r w:rsidR="00183B62" w:rsidRPr="007D4FD1">
        <w:rPr>
          <w:rFonts w:eastAsia="Times New Roman"/>
        </w:rPr>
        <w:t xml:space="preserve">interior </w:t>
      </w:r>
      <w:r w:rsidR="00C90708" w:rsidRPr="007D4FD1">
        <w:rPr>
          <w:rFonts w:eastAsia="Times New Roman"/>
        </w:rPr>
        <w:t xml:space="preserve">and </w:t>
      </w:r>
      <w:r w:rsidR="003D176F" w:rsidRPr="007D4FD1">
        <w:rPr>
          <w:rFonts w:eastAsia="Times New Roman"/>
        </w:rPr>
        <w:t xml:space="preserve">Flush style custom </w:t>
      </w:r>
      <w:r w:rsidR="00FD4A83">
        <w:rPr>
          <w:rFonts w:eastAsia="Times New Roman"/>
        </w:rPr>
        <w:t xml:space="preserve">textured </w:t>
      </w:r>
      <w:r w:rsidR="00C3004A">
        <w:rPr>
          <w:rFonts w:eastAsia="Times New Roman"/>
        </w:rPr>
        <w:t>t</w:t>
      </w:r>
      <w:r w:rsidR="00C3004A" w:rsidRPr="007D4FD1">
        <w:rPr>
          <w:rFonts w:eastAsia="Times New Roman"/>
        </w:rPr>
        <w:t xml:space="preserve">erra </w:t>
      </w:r>
      <w:r w:rsidR="00C3004A">
        <w:rPr>
          <w:rFonts w:eastAsia="Times New Roman"/>
        </w:rPr>
        <w:t>c</w:t>
      </w:r>
      <w:r w:rsidR="00C3004A" w:rsidRPr="007D4FD1">
        <w:rPr>
          <w:rFonts w:eastAsia="Times New Roman"/>
        </w:rPr>
        <w:t xml:space="preserve">otta </w:t>
      </w:r>
      <w:r w:rsidR="00C3004A">
        <w:rPr>
          <w:rFonts w:eastAsia="Times New Roman"/>
        </w:rPr>
        <w:t>b</w:t>
      </w:r>
      <w:r w:rsidR="00C3004A" w:rsidRPr="007D4FD1">
        <w:rPr>
          <w:rFonts w:eastAsia="Times New Roman"/>
        </w:rPr>
        <w:t xml:space="preserve">lack </w:t>
      </w:r>
      <w:r w:rsidR="003D176F" w:rsidRPr="007D4FD1">
        <w:rPr>
          <w:rFonts w:eastAsia="Times New Roman"/>
        </w:rPr>
        <w:t>exterior</w:t>
      </w:r>
      <w:r w:rsidR="00FC7B9A">
        <w:rPr>
          <w:rFonts w:eastAsia="Times New Roman"/>
        </w:rPr>
        <w:t xml:space="preserve"> </w:t>
      </w:r>
      <w:r w:rsidR="005E6FE5">
        <w:rPr>
          <w:rFonts w:eastAsia="Times New Roman"/>
        </w:rPr>
        <w:t>frames</w:t>
      </w:r>
      <w:r w:rsidR="000C4A54">
        <w:rPr>
          <w:rFonts w:eastAsia="Times New Roman"/>
        </w:rPr>
        <w:t>.</w:t>
      </w:r>
    </w:p>
    <w:p w14:paraId="7E2DD1DB" w14:textId="77777777" w:rsidR="003517AD" w:rsidRPr="003517AD" w:rsidRDefault="003517AD" w:rsidP="003517AD">
      <w:pPr>
        <w:pStyle w:val="ListParagraph"/>
        <w:rPr>
          <w:rFonts w:eastAsia="Times New Roman"/>
        </w:rPr>
      </w:pPr>
    </w:p>
    <w:p w14:paraId="3ED8AE94" w14:textId="1A243789" w:rsidR="003517AD" w:rsidRPr="00442BEF" w:rsidRDefault="003517AD" w:rsidP="003517AD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42BEF">
        <w:rPr>
          <w:rFonts w:eastAsia="Times New Roman"/>
        </w:rPr>
        <w:t>A</w:t>
      </w:r>
      <w:r w:rsidR="00F86739">
        <w:rPr>
          <w:rFonts w:eastAsia="Times New Roman"/>
        </w:rPr>
        <w:t xml:space="preserve"> VistaLuxe </w:t>
      </w:r>
      <w:r w:rsidRPr="00442BEF">
        <w:rPr>
          <w:rFonts w:eastAsia="Times New Roman"/>
        </w:rPr>
        <w:t xml:space="preserve">Complementary sliding patio door unit </w:t>
      </w:r>
      <w:r w:rsidR="00F86739">
        <w:rPr>
          <w:rFonts w:eastAsia="Times New Roman"/>
        </w:rPr>
        <w:t>has</w:t>
      </w:r>
      <w:r w:rsidRPr="00442BEF">
        <w:rPr>
          <w:rFonts w:eastAsia="Times New Roman"/>
        </w:rPr>
        <w:t xml:space="preserve"> four 5-by-8-foot panels</w:t>
      </w:r>
      <w:r w:rsidR="000B62FE">
        <w:rPr>
          <w:rFonts w:eastAsia="Times New Roman"/>
        </w:rPr>
        <w:t xml:space="preserve"> that create</w:t>
      </w:r>
      <w:r w:rsidR="00F27CA8">
        <w:rPr>
          <w:rFonts w:eastAsia="Times New Roman"/>
        </w:rPr>
        <w:t xml:space="preserve"> a </w:t>
      </w:r>
      <w:r w:rsidR="00ED6198">
        <w:rPr>
          <w:rFonts w:eastAsia="Times New Roman"/>
        </w:rPr>
        <w:t>20</w:t>
      </w:r>
      <w:r w:rsidR="00F27CA8">
        <w:rPr>
          <w:rFonts w:eastAsia="Times New Roman"/>
        </w:rPr>
        <w:t>-foot opening</w:t>
      </w:r>
      <w:r>
        <w:rPr>
          <w:rFonts w:eastAsia="Times New Roman"/>
        </w:rPr>
        <w:t>.</w:t>
      </w:r>
      <w:r w:rsidRPr="00442BEF">
        <w:rPr>
          <w:rFonts w:eastAsia="Times New Roman"/>
        </w:rPr>
        <w:t xml:space="preserve"> The </w:t>
      </w:r>
      <w:r w:rsidR="00F86739">
        <w:rPr>
          <w:rFonts w:eastAsia="Times New Roman"/>
        </w:rPr>
        <w:t>exterior is finished in</w:t>
      </w:r>
      <w:r w:rsidRPr="00442BEF">
        <w:rPr>
          <w:rFonts w:eastAsia="Times New Roman"/>
        </w:rPr>
        <w:t xml:space="preserve"> </w:t>
      </w:r>
      <w:r w:rsidR="00C3004A">
        <w:rPr>
          <w:rFonts w:eastAsia="Times New Roman"/>
        </w:rPr>
        <w:t>m</w:t>
      </w:r>
      <w:r w:rsidR="00C3004A" w:rsidRPr="00442BEF">
        <w:rPr>
          <w:rFonts w:eastAsia="Times New Roman"/>
        </w:rPr>
        <w:t xml:space="preserve">ica </w:t>
      </w:r>
      <w:r w:rsidR="00C3004A">
        <w:rPr>
          <w:rFonts w:eastAsia="Times New Roman"/>
        </w:rPr>
        <w:t>s</w:t>
      </w:r>
      <w:r w:rsidR="00C3004A" w:rsidRPr="00442BEF">
        <w:rPr>
          <w:rFonts w:eastAsia="Times New Roman"/>
        </w:rPr>
        <w:t xml:space="preserve">ilverstorm </w:t>
      </w:r>
      <w:r w:rsidR="00F86739">
        <w:rPr>
          <w:rFonts w:eastAsia="Times New Roman"/>
        </w:rPr>
        <w:t xml:space="preserve">and the </w:t>
      </w:r>
      <w:r w:rsidRPr="00442BEF">
        <w:rPr>
          <w:rFonts w:eastAsia="Times New Roman"/>
        </w:rPr>
        <w:t xml:space="preserve">clear-coated </w:t>
      </w:r>
      <w:r w:rsidR="00C3004A">
        <w:rPr>
          <w:rFonts w:eastAsia="Times New Roman"/>
        </w:rPr>
        <w:t>w</w:t>
      </w:r>
      <w:r w:rsidR="00C3004A" w:rsidRPr="00442BEF">
        <w:rPr>
          <w:rFonts w:eastAsia="Times New Roman"/>
        </w:rPr>
        <w:t xml:space="preserve">alnut </w:t>
      </w:r>
      <w:r w:rsidRPr="00442BEF">
        <w:rPr>
          <w:rFonts w:eastAsia="Times New Roman"/>
        </w:rPr>
        <w:t xml:space="preserve">interior is complemented by </w:t>
      </w:r>
      <w:r w:rsidR="00F86739">
        <w:rPr>
          <w:rFonts w:eastAsia="Times New Roman"/>
        </w:rPr>
        <w:t xml:space="preserve">Kolbe’s </w:t>
      </w:r>
      <w:r w:rsidR="00C3004A">
        <w:rPr>
          <w:rFonts w:eastAsia="Times New Roman"/>
        </w:rPr>
        <w:t xml:space="preserve">matte black </w:t>
      </w:r>
      <w:r w:rsidR="00C17C84">
        <w:rPr>
          <w:rFonts w:eastAsia="Times New Roman"/>
        </w:rPr>
        <w:t>Madison</w:t>
      </w:r>
      <w:r>
        <w:rPr>
          <w:rFonts w:eastAsia="Times New Roman"/>
        </w:rPr>
        <w:t xml:space="preserve"> handle set</w:t>
      </w:r>
      <w:r w:rsidRPr="00442BEF">
        <w:rPr>
          <w:rFonts w:eastAsia="Times New Roman"/>
        </w:rPr>
        <w:t xml:space="preserve">. </w:t>
      </w:r>
      <w:r w:rsidR="00F86739">
        <w:rPr>
          <w:rFonts w:eastAsia="Times New Roman"/>
        </w:rPr>
        <w:t>The expansive unit</w:t>
      </w:r>
      <w:r w:rsidR="00F86739" w:rsidRPr="00442BEF">
        <w:rPr>
          <w:rFonts w:eastAsia="Times New Roman"/>
        </w:rPr>
        <w:t xml:space="preserve"> is topped by two Accent style trapezoid direct sets </w:t>
      </w:r>
      <w:r w:rsidR="00F86739">
        <w:rPr>
          <w:rFonts w:eastAsia="Times New Roman"/>
        </w:rPr>
        <w:t>for additional</w:t>
      </w:r>
      <w:r w:rsidR="00FD4A83">
        <w:rPr>
          <w:rFonts w:eastAsia="Times New Roman"/>
        </w:rPr>
        <w:t xml:space="preserve"> daylight</w:t>
      </w:r>
      <w:r w:rsidR="00F86739" w:rsidRPr="00442BEF">
        <w:rPr>
          <w:rFonts w:eastAsia="Times New Roman"/>
        </w:rPr>
        <w:t xml:space="preserve">. </w:t>
      </w:r>
      <w:r w:rsidR="005104A5">
        <w:rPr>
          <w:rFonts w:eastAsia="Times New Roman"/>
        </w:rPr>
        <w:t>Summit Automation allows wave-to-open activation.</w:t>
      </w:r>
    </w:p>
    <w:p w14:paraId="19AE2C86" w14:textId="77777777" w:rsidR="003517AD" w:rsidRPr="003517AD" w:rsidRDefault="003517AD" w:rsidP="003517AD">
      <w:pPr>
        <w:rPr>
          <w:rFonts w:eastAsia="Times New Roman"/>
        </w:rPr>
      </w:pPr>
    </w:p>
    <w:p w14:paraId="49EED277" w14:textId="36955ECB" w:rsidR="00B9018B" w:rsidDel="00AA67E7" w:rsidRDefault="000E267D" w:rsidP="00B9018B">
      <w:r>
        <w:t xml:space="preserve">“Our comprehensive line of </w:t>
      </w:r>
      <w:r w:rsidR="00E63E1F">
        <w:t>VistaLuxe Collection</w:t>
      </w:r>
      <w:r>
        <w:t xml:space="preserve"> windows and doors </w:t>
      </w:r>
      <w:r w:rsidR="00EA3928">
        <w:t>continues to provide</w:t>
      </w:r>
      <w:r>
        <w:t xml:space="preserve"> </w:t>
      </w:r>
      <w:r w:rsidR="00611CA8">
        <w:t>the largest daylight openings for generous views,” explains Bremer. “The e</w:t>
      </w:r>
      <w:r w:rsidR="0040365A">
        <w:t>xceptional style</w:t>
      </w:r>
      <w:r w:rsidR="00611CA8">
        <w:t>,</w:t>
      </w:r>
      <w:r w:rsidR="0040365A">
        <w:t xml:space="preserve"> performance</w:t>
      </w:r>
      <w:r w:rsidR="00611CA8">
        <w:t xml:space="preserve"> and versatility of our VistaLuxe Collection </w:t>
      </w:r>
      <w:r w:rsidR="006A6577">
        <w:t>offer</w:t>
      </w:r>
      <w:r w:rsidR="00611CA8">
        <w:t xml:space="preserve">s the most </w:t>
      </w:r>
      <w:r>
        <w:t>sophisticated solutions</w:t>
      </w:r>
      <w:r w:rsidR="0040365A">
        <w:t xml:space="preserve"> for</w:t>
      </w:r>
      <w:r w:rsidR="00EA3928">
        <w:t xml:space="preserve"> </w:t>
      </w:r>
      <w:r w:rsidR="0040365A">
        <w:t>one-of-a-kind</w:t>
      </w:r>
      <w:r w:rsidR="00B9018B">
        <w:t xml:space="preserve"> </w:t>
      </w:r>
      <w:r w:rsidR="008B3629">
        <w:t>views</w:t>
      </w:r>
      <w:r w:rsidR="00CF3040">
        <w:t>.</w:t>
      </w:r>
      <w:r>
        <w:t>”</w:t>
      </w:r>
    </w:p>
    <w:p w14:paraId="6A0D0B80" w14:textId="77777777" w:rsidR="0093581D" w:rsidRDefault="0093581D" w:rsidP="00F17A9B"/>
    <w:p w14:paraId="117F1966" w14:textId="77777777" w:rsidR="00F17A9B" w:rsidRDefault="00EF7992" w:rsidP="00F17A9B">
      <w:r>
        <w:t xml:space="preserve">For </w:t>
      </w:r>
      <w:r w:rsidR="001F3707">
        <w:t>more</w:t>
      </w:r>
      <w:r w:rsidR="00170B58">
        <w:t xml:space="preserve"> information</w:t>
      </w:r>
      <w:r w:rsidR="001F3707">
        <w:t xml:space="preserve"> on Kolbe’s VistaLuxe Collection, </w:t>
      </w:r>
      <w:r w:rsidR="00F17A9B" w:rsidRPr="00411FED">
        <w:t xml:space="preserve">please visit </w:t>
      </w:r>
      <w:hyperlink r:id="rId9" w:history="1">
        <w:r w:rsidR="001F3707" w:rsidRPr="003B1016">
          <w:rPr>
            <w:rStyle w:val="Hyperlink"/>
          </w:rPr>
          <w:t>http://www.kolbewindows.com</w:t>
        </w:r>
      </w:hyperlink>
      <w:r w:rsidR="001F3707">
        <w:t>.</w:t>
      </w:r>
    </w:p>
    <w:p w14:paraId="53FE271C" w14:textId="77777777" w:rsidR="00F17A9B" w:rsidRDefault="00F17A9B" w:rsidP="00EA304B">
      <w:pPr>
        <w:contextualSpacing/>
        <w:rPr>
          <w:color w:val="000000"/>
        </w:rPr>
      </w:pPr>
    </w:p>
    <w:p w14:paraId="582F3AD5" w14:textId="77777777" w:rsidR="00F17A9B" w:rsidRDefault="00F17A9B" w:rsidP="00EA304B">
      <w:pPr>
        <w:contextualSpacing/>
        <w:rPr>
          <w:i/>
          <w:iCs/>
          <w:color w:val="000000"/>
        </w:rPr>
      </w:pPr>
    </w:p>
    <w:p w14:paraId="26F0D92B" w14:textId="77777777" w:rsidR="00F17A9B" w:rsidRPr="007E6041" w:rsidRDefault="00F17A9B" w:rsidP="00F17A9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 w:rsidR="00521B92">
        <w:rPr>
          <w:i/>
          <w:iCs/>
          <w:color w:val="000000"/>
        </w:rPr>
        <w:t xml:space="preserve">more than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</w:t>
      </w:r>
      <w:r w:rsidRPr="00670180">
        <w:rPr>
          <w:i/>
          <w:iCs/>
          <w:color w:val="000000"/>
        </w:rPr>
        <w:t>for superior q</w:t>
      </w:r>
      <w:r w:rsidRPr="007E6041">
        <w:rPr>
          <w:i/>
          <w:iCs/>
          <w:color w:val="000000"/>
        </w:rPr>
        <w:t>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00C80DA8" w14:textId="77777777" w:rsidR="00F17A9B" w:rsidRDefault="00F17A9B" w:rsidP="00CD5194">
      <w:pPr>
        <w:ind w:right="90"/>
        <w:contextualSpacing/>
        <w:jc w:val="center"/>
      </w:pPr>
      <w:r w:rsidRPr="007E6041">
        <w:rPr>
          <w:i/>
          <w:color w:val="000000"/>
        </w:rPr>
        <w:t>###</w:t>
      </w:r>
    </w:p>
    <w:sectPr w:rsidR="00F17A9B" w:rsidSect="00F1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12F4" w14:textId="77777777" w:rsidR="000D5AEA" w:rsidRDefault="000D5AEA">
      <w:r>
        <w:separator/>
      </w:r>
    </w:p>
  </w:endnote>
  <w:endnote w:type="continuationSeparator" w:id="0">
    <w:p w14:paraId="4C1AAE54" w14:textId="77777777" w:rsidR="000D5AEA" w:rsidRDefault="000D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Std-Lt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81F93" w14:textId="77777777" w:rsidR="000D5AEA" w:rsidRDefault="000D5AEA">
      <w:r>
        <w:separator/>
      </w:r>
    </w:p>
  </w:footnote>
  <w:footnote w:type="continuationSeparator" w:id="0">
    <w:p w14:paraId="656B61DB" w14:textId="77777777" w:rsidR="000D5AEA" w:rsidRDefault="000D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D7D"/>
    <w:multiLevelType w:val="hybridMultilevel"/>
    <w:tmpl w:val="65A2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2787"/>
    <w:multiLevelType w:val="hybridMultilevel"/>
    <w:tmpl w:val="1B60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4DBD"/>
    <w:multiLevelType w:val="hybridMultilevel"/>
    <w:tmpl w:val="1988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475"/>
    <w:rsid w:val="0000050D"/>
    <w:rsid w:val="00006CE7"/>
    <w:rsid w:val="00014D2B"/>
    <w:rsid w:val="00015189"/>
    <w:rsid w:val="0002269D"/>
    <w:rsid w:val="0002300D"/>
    <w:rsid w:val="00024D3D"/>
    <w:rsid w:val="000250F6"/>
    <w:rsid w:val="000277BA"/>
    <w:rsid w:val="000278FF"/>
    <w:rsid w:val="00027EA7"/>
    <w:rsid w:val="000315F1"/>
    <w:rsid w:val="00034FC0"/>
    <w:rsid w:val="00036BB8"/>
    <w:rsid w:val="0003727B"/>
    <w:rsid w:val="00052555"/>
    <w:rsid w:val="00057430"/>
    <w:rsid w:val="00060E50"/>
    <w:rsid w:val="0006205E"/>
    <w:rsid w:val="00063D9C"/>
    <w:rsid w:val="000642DF"/>
    <w:rsid w:val="000642FF"/>
    <w:rsid w:val="00065D5B"/>
    <w:rsid w:val="00067840"/>
    <w:rsid w:val="0007315E"/>
    <w:rsid w:val="00073955"/>
    <w:rsid w:val="000763F4"/>
    <w:rsid w:val="0007705B"/>
    <w:rsid w:val="0008595B"/>
    <w:rsid w:val="000863C3"/>
    <w:rsid w:val="00093835"/>
    <w:rsid w:val="000938FD"/>
    <w:rsid w:val="000947F8"/>
    <w:rsid w:val="00095C1C"/>
    <w:rsid w:val="00096B7E"/>
    <w:rsid w:val="000A3FE8"/>
    <w:rsid w:val="000B17F4"/>
    <w:rsid w:val="000B3C7E"/>
    <w:rsid w:val="000B51B3"/>
    <w:rsid w:val="000B5752"/>
    <w:rsid w:val="000B590C"/>
    <w:rsid w:val="000B61CE"/>
    <w:rsid w:val="000B62FE"/>
    <w:rsid w:val="000B71E4"/>
    <w:rsid w:val="000C4A54"/>
    <w:rsid w:val="000D0D36"/>
    <w:rsid w:val="000D5AEA"/>
    <w:rsid w:val="000D7816"/>
    <w:rsid w:val="000E267D"/>
    <w:rsid w:val="000E26F2"/>
    <w:rsid w:val="000F41D6"/>
    <w:rsid w:val="00103D9F"/>
    <w:rsid w:val="001053A1"/>
    <w:rsid w:val="0010628E"/>
    <w:rsid w:val="001121F5"/>
    <w:rsid w:val="00112CC1"/>
    <w:rsid w:val="0011596F"/>
    <w:rsid w:val="001162C9"/>
    <w:rsid w:val="00117E46"/>
    <w:rsid w:val="00123BC1"/>
    <w:rsid w:val="001272E9"/>
    <w:rsid w:val="0012742D"/>
    <w:rsid w:val="001356B1"/>
    <w:rsid w:val="0013735D"/>
    <w:rsid w:val="00140877"/>
    <w:rsid w:val="00143090"/>
    <w:rsid w:val="001439C1"/>
    <w:rsid w:val="0014418C"/>
    <w:rsid w:val="0014444E"/>
    <w:rsid w:val="0014768D"/>
    <w:rsid w:val="001517CF"/>
    <w:rsid w:val="0015424F"/>
    <w:rsid w:val="001554D4"/>
    <w:rsid w:val="00163127"/>
    <w:rsid w:val="00165D11"/>
    <w:rsid w:val="00170B58"/>
    <w:rsid w:val="00172B72"/>
    <w:rsid w:val="00173C7D"/>
    <w:rsid w:val="00177A88"/>
    <w:rsid w:val="0018021D"/>
    <w:rsid w:val="00183B62"/>
    <w:rsid w:val="001877EB"/>
    <w:rsid w:val="001903CF"/>
    <w:rsid w:val="00191DAD"/>
    <w:rsid w:val="001A03C2"/>
    <w:rsid w:val="001A28EC"/>
    <w:rsid w:val="001A310C"/>
    <w:rsid w:val="001A3484"/>
    <w:rsid w:val="001A3D25"/>
    <w:rsid w:val="001A4418"/>
    <w:rsid w:val="001A53C7"/>
    <w:rsid w:val="001A59BC"/>
    <w:rsid w:val="001A7BDD"/>
    <w:rsid w:val="001B022D"/>
    <w:rsid w:val="001B034D"/>
    <w:rsid w:val="001B338C"/>
    <w:rsid w:val="001B6B4E"/>
    <w:rsid w:val="001B6BC7"/>
    <w:rsid w:val="001C1BE9"/>
    <w:rsid w:val="001D0531"/>
    <w:rsid w:val="001D0552"/>
    <w:rsid w:val="001D4CAA"/>
    <w:rsid w:val="001D4CEF"/>
    <w:rsid w:val="001D4CF6"/>
    <w:rsid w:val="001E731E"/>
    <w:rsid w:val="001E7A62"/>
    <w:rsid w:val="001F3707"/>
    <w:rsid w:val="001F4A69"/>
    <w:rsid w:val="001F6899"/>
    <w:rsid w:val="002001A5"/>
    <w:rsid w:val="002008CF"/>
    <w:rsid w:val="00201384"/>
    <w:rsid w:val="00202B3E"/>
    <w:rsid w:val="00203E0C"/>
    <w:rsid w:val="00206D35"/>
    <w:rsid w:val="00207920"/>
    <w:rsid w:val="00210CB2"/>
    <w:rsid w:val="002116A2"/>
    <w:rsid w:val="002136D5"/>
    <w:rsid w:val="00216B2C"/>
    <w:rsid w:val="002175F6"/>
    <w:rsid w:val="002200C1"/>
    <w:rsid w:val="00220856"/>
    <w:rsid w:val="00221296"/>
    <w:rsid w:val="00231883"/>
    <w:rsid w:val="00233324"/>
    <w:rsid w:val="002334EF"/>
    <w:rsid w:val="0023387A"/>
    <w:rsid w:val="002338BB"/>
    <w:rsid w:val="00235215"/>
    <w:rsid w:val="00242379"/>
    <w:rsid w:val="002436E1"/>
    <w:rsid w:val="002467CA"/>
    <w:rsid w:val="0025332B"/>
    <w:rsid w:val="00253FD2"/>
    <w:rsid w:val="0025683A"/>
    <w:rsid w:val="002623A9"/>
    <w:rsid w:val="00263742"/>
    <w:rsid w:val="00263E9F"/>
    <w:rsid w:val="00264237"/>
    <w:rsid w:val="00270162"/>
    <w:rsid w:val="00272565"/>
    <w:rsid w:val="00275FB4"/>
    <w:rsid w:val="00276276"/>
    <w:rsid w:val="002815F7"/>
    <w:rsid w:val="00281FE6"/>
    <w:rsid w:val="00282B75"/>
    <w:rsid w:val="00283994"/>
    <w:rsid w:val="00287011"/>
    <w:rsid w:val="00287840"/>
    <w:rsid w:val="002959E1"/>
    <w:rsid w:val="00295E81"/>
    <w:rsid w:val="00296FFD"/>
    <w:rsid w:val="002976FB"/>
    <w:rsid w:val="00297F48"/>
    <w:rsid w:val="002A1D85"/>
    <w:rsid w:val="002A1FE4"/>
    <w:rsid w:val="002A585D"/>
    <w:rsid w:val="002A5F24"/>
    <w:rsid w:val="002A7385"/>
    <w:rsid w:val="002B000E"/>
    <w:rsid w:val="002B623A"/>
    <w:rsid w:val="002B7A53"/>
    <w:rsid w:val="002C5A8E"/>
    <w:rsid w:val="002C5DB4"/>
    <w:rsid w:val="002C7BB5"/>
    <w:rsid w:val="002D0377"/>
    <w:rsid w:val="002D1A23"/>
    <w:rsid w:val="002D288A"/>
    <w:rsid w:val="002D38B1"/>
    <w:rsid w:val="002E3787"/>
    <w:rsid w:val="002F1783"/>
    <w:rsid w:val="002F62A6"/>
    <w:rsid w:val="003016CB"/>
    <w:rsid w:val="003030F7"/>
    <w:rsid w:val="00306D82"/>
    <w:rsid w:val="003110B8"/>
    <w:rsid w:val="00312608"/>
    <w:rsid w:val="00315250"/>
    <w:rsid w:val="0031525B"/>
    <w:rsid w:val="00317BA1"/>
    <w:rsid w:val="00324050"/>
    <w:rsid w:val="00330E7F"/>
    <w:rsid w:val="0033140A"/>
    <w:rsid w:val="0033255E"/>
    <w:rsid w:val="0033651D"/>
    <w:rsid w:val="0033687E"/>
    <w:rsid w:val="003371A9"/>
    <w:rsid w:val="003441B4"/>
    <w:rsid w:val="00344D3A"/>
    <w:rsid w:val="00345013"/>
    <w:rsid w:val="003456C3"/>
    <w:rsid w:val="003458F6"/>
    <w:rsid w:val="003517AD"/>
    <w:rsid w:val="00351FDB"/>
    <w:rsid w:val="003529CB"/>
    <w:rsid w:val="00353916"/>
    <w:rsid w:val="00353E81"/>
    <w:rsid w:val="00357383"/>
    <w:rsid w:val="00364204"/>
    <w:rsid w:val="00364EE8"/>
    <w:rsid w:val="00366B00"/>
    <w:rsid w:val="003719D2"/>
    <w:rsid w:val="00373C1F"/>
    <w:rsid w:val="00374FA8"/>
    <w:rsid w:val="003766C2"/>
    <w:rsid w:val="00381883"/>
    <w:rsid w:val="003836C6"/>
    <w:rsid w:val="003850E7"/>
    <w:rsid w:val="00386384"/>
    <w:rsid w:val="003873BE"/>
    <w:rsid w:val="00392325"/>
    <w:rsid w:val="00394696"/>
    <w:rsid w:val="003951CD"/>
    <w:rsid w:val="003A2FFF"/>
    <w:rsid w:val="003A431A"/>
    <w:rsid w:val="003A7EBF"/>
    <w:rsid w:val="003B4468"/>
    <w:rsid w:val="003B4A35"/>
    <w:rsid w:val="003B4E31"/>
    <w:rsid w:val="003B7098"/>
    <w:rsid w:val="003C10EE"/>
    <w:rsid w:val="003C500E"/>
    <w:rsid w:val="003C62C5"/>
    <w:rsid w:val="003C7927"/>
    <w:rsid w:val="003C7EB8"/>
    <w:rsid w:val="003D119C"/>
    <w:rsid w:val="003D176F"/>
    <w:rsid w:val="003D726F"/>
    <w:rsid w:val="003D7DE8"/>
    <w:rsid w:val="003E24C2"/>
    <w:rsid w:val="003E2FC3"/>
    <w:rsid w:val="003F2037"/>
    <w:rsid w:val="003F483C"/>
    <w:rsid w:val="003F49BA"/>
    <w:rsid w:val="003F6638"/>
    <w:rsid w:val="003F6F93"/>
    <w:rsid w:val="0040365A"/>
    <w:rsid w:val="0041017D"/>
    <w:rsid w:val="004126CE"/>
    <w:rsid w:val="00412A06"/>
    <w:rsid w:val="0041472E"/>
    <w:rsid w:val="004207EE"/>
    <w:rsid w:val="00422C96"/>
    <w:rsid w:val="00423C08"/>
    <w:rsid w:val="00423FF3"/>
    <w:rsid w:val="00426BDD"/>
    <w:rsid w:val="004270D0"/>
    <w:rsid w:val="004301A4"/>
    <w:rsid w:val="00433714"/>
    <w:rsid w:val="00437067"/>
    <w:rsid w:val="00442BEF"/>
    <w:rsid w:val="00443801"/>
    <w:rsid w:val="00444BC9"/>
    <w:rsid w:val="00446CCB"/>
    <w:rsid w:val="00452B2D"/>
    <w:rsid w:val="00452F97"/>
    <w:rsid w:val="00453088"/>
    <w:rsid w:val="00454C38"/>
    <w:rsid w:val="00461580"/>
    <w:rsid w:val="00464F05"/>
    <w:rsid w:val="004650ED"/>
    <w:rsid w:val="004665BB"/>
    <w:rsid w:val="00467273"/>
    <w:rsid w:val="00467FFC"/>
    <w:rsid w:val="0048025A"/>
    <w:rsid w:val="004819B2"/>
    <w:rsid w:val="00482D55"/>
    <w:rsid w:val="004871BF"/>
    <w:rsid w:val="00492222"/>
    <w:rsid w:val="00494010"/>
    <w:rsid w:val="004962C7"/>
    <w:rsid w:val="0049635E"/>
    <w:rsid w:val="00497C26"/>
    <w:rsid w:val="004A11A7"/>
    <w:rsid w:val="004A3634"/>
    <w:rsid w:val="004A5E04"/>
    <w:rsid w:val="004A7C3F"/>
    <w:rsid w:val="004B110E"/>
    <w:rsid w:val="004B4726"/>
    <w:rsid w:val="004C1836"/>
    <w:rsid w:val="004C1F26"/>
    <w:rsid w:val="004C5DE2"/>
    <w:rsid w:val="004C60EE"/>
    <w:rsid w:val="004D076A"/>
    <w:rsid w:val="004D2C3E"/>
    <w:rsid w:val="004D3B5A"/>
    <w:rsid w:val="004D443A"/>
    <w:rsid w:val="004D5066"/>
    <w:rsid w:val="004D791A"/>
    <w:rsid w:val="004E487C"/>
    <w:rsid w:val="004E60E9"/>
    <w:rsid w:val="004E7A36"/>
    <w:rsid w:val="004F3D6A"/>
    <w:rsid w:val="004F4032"/>
    <w:rsid w:val="004F4423"/>
    <w:rsid w:val="004F6199"/>
    <w:rsid w:val="00500428"/>
    <w:rsid w:val="00503136"/>
    <w:rsid w:val="00503A67"/>
    <w:rsid w:val="005058F8"/>
    <w:rsid w:val="005104A5"/>
    <w:rsid w:val="005132B4"/>
    <w:rsid w:val="005164F4"/>
    <w:rsid w:val="005210DC"/>
    <w:rsid w:val="00521B92"/>
    <w:rsid w:val="00524052"/>
    <w:rsid w:val="0052591E"/>
    <w:rsid w:val="005261B9"/>
    <w:rsid w:val="00527871"/>
    <w:rsid w:val="00530414"/>
    <w:rsid w:val="005331B6"/>
    <w:rsid w:val="005379C7"/>
    <w:rsid w:val="005406AE"/>
    <w:rsid w:val="00542A30"/>
    <w:rsid w:val="00543A83"/>
    <w:rsid w:val="0055086C"/>
    <w:rsid w:val="00554D41"/>
    <w:rsid w:val="0055706E"/>
    <w:rsid w:val="005575A7"/>
    <w:rsid w:val="00557B1D"/>
    <w:rsid w:val="00557C5A"/>
    <w:rsid w:val="00557D1A"/>
    <w:rsid w:val="00560B27"/>
    <w:rsid w:val="00562AA4"/>
    <w:rsid w:val="00562AA7"/>
    <w:rsid w:val="00562FF7"/>
    <w:rsid w:val="00563FF8"/>
    <w:rsid w:val="00564EBC"/>
    <w:rsid w:val="00565D43"/>
    <w:rsid w:val="00565DA8"/>
    <w:rsid w:val="00567B6D"/>
    <w:rsid w:val="0057418E"/>
    <w:rsid w:val="005756E9"/>
    <w:rsid w:val="00575E32"/>
    <w:rsid w:val="005821FF"/>
    <w:rsid w:val="005828B8"/>
    <w:rsid w:val="00584CF9"/>
    <w:rsid w:val="005902A4"/>
    <w:rsid w:val="00591046"/>
    <w:rsid w:val="00597571"/>
    <w:rsid w:val="005B1219"/>
    <w:rsid w:val="005B136C"/>
    <w:rsid w:val="005B2026"/>
    <w:rsid w:val="005B6001"/>
    <w:rsid w:val="005B75B4"/>
    <w:rsid w:val="005C00D6"/>
    <w:rsid w:val="005C456C"/>
    <w:rsid w:val="005C49F7"/>
    <w:rsid w:val="005C4EBF"/>
    <w:rsid w:val="005C6429"/>
    <w:rsid w:val="005C6DE2"/>
    <w:rsid w:val="005D136D"/>
    <w:rsid w:val="005D5882"/>
    <w:rsid w:val="005E0CB2"/>
    <w:rsid w:val="005E4AF6"/>
    <w:rsid w:val="005E54B1"/>
    <w:rsid w:val="005E5AE2"/>
    <w:rsid w:val="005E6FE5"/>
    <w:rsid w:val="005F3C20"/>
    <w:rsid w:val="005F5C6F"/>
    <w:rsid w:val="006009F2"/>
    <w:rsid w:val="00603BF8"/>
    <w:rsid w:val="00610998"/>
    <w:rsid w:val="00611CA8"/>
    <w:rsid w:val="00614CEE"/>
    <w:rsid w:val="0061650D"/>
    <w:rsid w:val="00617AD9"/>
    <w:rsid w:val="00617B0A"/>
    <w:rsid w:val="00620A89"/>
    <w:rsid w:val="00621213"/>
    <w:rsid w:val="00622ED8"/>
    <w:rsid w:val="00630E9E"/>
    <w:rsid w:val="006312D5"/>
    <w:rsid w:val="00631321"/>
    <w:rsid w:val="00640765"/>
    <w:rsid w:val="00641505"/>
    <w:rsid w:val="006421BB"/>
    <w:rsid w:val="00643B4F"/>
    <w:rsid w:val="00645957"/>
    <w:rsid w:val="00647702"/>
    <w:rsid w:val="006478C6"/>
    <w:rsid w:val="00653D53"/>
    <w:rsid w:val="00653EEB"/>
    <w:rsid w:val="006645C9"/>
    <w:rsid w:val="0066640E"/>
    <w:rsid w:val="00670180"/>
    <w:rsid w:val="00675108"/>
    <w:rsid w:val="00676789"/>
    <w:rsid w:val="006769A4"/>
    <w:rsid w:val="00676BE6"/>
    <w:rsid w:val="00676C29"/>
    <w:rsid w:val="006862E3"/>
    <w:rsid w:val="006866A3"/>
    <w:rsid w:val="006905A7"/>
    <w:rsid w:val="0069317D"/>
    <w:rsid w:val="006934B2"/>
    <w:rsid w:val="00694074"/>
    <w:rsid w:val="0069692F"/>
    <w:rsid w:val="00697EB9"/>
    <w:rsid w:val="006A55B5"/>
    <w:rsid w:val="006A6577"/>
    <w:rsid w:val="006A6BE9"/>
    <w:rsid w:val="006B3CA9"/>
    <w:rsid w:val="006B4B9B"/>
    <w:rsid w:val="006C067F"/>
    <w:rsid w:val="006C4A3B"/>
    <w:rsid w:val="006C5FE7"/>
    <w:rsid w:val="006C648A"/>
    <w:rsid w:val="006D0A3B"/>
    <w:rsid w:val="006D36C2"/>
    <w:rsid w:val="006D408E"/>
    <w:rsid w:val="006D432E"/>
    <w:rsid w:val="006E38F1"/>
    <w:rsid w:val="006E49BD"/>
    <w:rsid w:val="006E5529"/>
    <w:rsid w:val="006E57C4"/>
    <w:rsid w:val="006E75D8"/>
    <w:rsid w:val="006F0DC4"/>
    <w:rsid w:val="006F2C27"/>
    <w:rsid w:val="006F6F1C"/>
    <w:rsid w:val="00702506"/>
    <w:rsid w:val="00703D76"/>
    <w:rsid w:val="00705887"/>
    <w:rsid w:val="00713876"/>
    <w:rsid w:val="007153F1"/>
    <w:rsid w:val="007172C5"/>
    <w:rsid w:val="0072562D"/>
    <w:rsid w:val="00730956"/>
    <w:rsid w:val="00734917"/>
    <w:rsid w:val="00734AA6"/>
    <w:rsid w:val="007351B8"/>
    <w:rsid w:val="00736854"/>
    <w:rsid w:val="00742E49"/>
    <w:rsid w:val="00742F01"/>
    <w:rsid w:val="0074635E"/>
    <w:rsid w:val="00751687"/>
    <w:rsid w:val="00760080"/>
    <w:rsid w:val="007605D4"/>
    <w:rsid w:val="007616E9"/>
    <w:rsid w:val="00762083"/>
    <w:rsid w:val="007637EA"/>
    <w:rsid w:val="007676CA"/>
    <w:rsid w:val="00777E08"/>
    <w:rsid w:val="00777F6D"/>
    <w:rsid w:val="00784162"/>
    <w:rsid w:val="00787B0D"/>
    <w:rsid w:val="0079059B"/>
    <w:rsid w:val="00797462"/>
    <w:rsid w:val="007975CD"/>
    <w:rsid w:val="00797986"/>
    <w:rsid w:val="007A06E3"/>
    <w:rsid w:val="007A0F70"/>
    <w:rsid w:val="007A25B8"/>
    <w:rsid w:val="007B3AE2"/>
    <w:rsid w:val="007B470C"/>
    <w:rsid w:val="007B64B3"/>
    <w:rsid w:val="007C0987"/>
    <w:rsid w:val="007C70D6"/>
    <w:rsid w:val="007D08CD"/>
    <w:rsid w:val="007D32BE"/>
    <w:rsid w:val="007D3BCE"/>
    <w:rsid w:val="007D4F03"/>
    <w:rsid w:val="007D4FD1"/>
    <w:rsid w:val="007D699C"/>
    <w:rsid w:val="007D6BDA"/>
    <w:rsid w:val="007E4A8B"/>
    <w:rsid w:val="007E66E4"/>
    <w:rsid w:val="007F0171"/>
    <w:rsid w:val="007F1BC6"/>
    <w:rsid w:val="007F1CF7"/>
    <w:rsid w:val="00802D72"/>
    <w:rsid w:val="00806F66"/>
    <w:rsid w:val="00807D90"/>
    <w:rsid w:val="00812844"/>
    <w:rsid w:val="00817992"/>
    <w:rsid w:val="008205BC"/>
    <w:rsid w:val="00826F36"/>
    <w:rsid w:val="00830EF8"/>
    <w:rsid w:val="0083214D"/>
    <w:rsid w:val="0083286A"/>
    <w:rsid w:val="00833555"/>
    <w:rsid w:val="00833659"/>
    <w:rsid w:val="00833CA1"/>
    <w:rsid w:val="00836D6A"/>
    <w:rsid w:val="00837BEC"/>
    <w:rsid w:val="00840052"/>
    <w:rsid w:val="008418DC"/>
    <w:rsid w:val="00843D5D"/>
    <w:rsid w:val="008470B8"/>
    <w:rsid w:val="00860419"/>
    <w:rsid w:val="008639DF"/>
    <w:rsid w:val="00871637"/>
    <w:rsid w:val="008718DA"/>
    <w:rsid w:val="00872E31"/>
    <w:rsid w:val="00874163"/>
    <w:rsid w:val="008762B2"/>
    <w:rsid w:val="00877825"/>
    <w:rsid w:val="0088129E"/>
    <w:rsid w:val="00883B60"/>
    <w:rsid w:val="00887E65"/>
    <w:rsid w:val="0089436C"/>
    <w:rsid w:val="0089539B"/>
    <w:rsid w:val="008A0680"/>
    <w:rsid w:val="008A15F5"/>
    <w:rsid w:val="008A23E1"/>
    <w:rsid w:val="008A4E20"/>
    <w:rsid w:val="008A5E2F"/>
    <w:rsid w:val="008A695A"/>
    <w:rsid w:val="008B0993"/>
    <w:rsid w:val="008B0B6A"/>
    <w:rsid w:val="008B3629"/>
    <w:rsid w:val="008B3857"/>
    <w:rsid w:val="008C2D9C"/>
    <w:rsid w:val="008C7012"/>
    <w:rsid w:val="008D2312"/>
    <w:rsid w:val="008D286C"/>
    <w:rsid w:val="008D3404"/>
    <w:rsid w:val="008D5587"/>
    <w:rsid w:val="008D6036"/>
    <w:rsid w:val="008E145E"/>
    <w:rsid w:val="008E1C5C"/>
    <w:rsid w:val="008E1F70"/>
    <w:rsid w:val="008E5A29"/>
    <w:rsid w:val="008F0C90"/>
    <w:rsid w:val="009009E8"/>
    <w:rsid w:val="00902E2D"/>
    <w:rsid w:val="00913A26"/>
    <w:rsid w:val="00914B77"/>
    <w:rsid w:val="00916039"/>
    <w:rsid w:val="00916193"/>
    <w:rsid w:val="0092115B"/>
    <w:rsid w:val="00930220"/>
    <w:rsid w:val="00935293"/>
    <w:rsid w:val="00935367"/>
    <w:rsid w:val="0093581D"/>
    <w:rsid w:val="00936B00"/>
    <w:rsid w:val="00937D2F"/>
    <w:rsid w:val="00943BA6"/>
    <w:rsid w:val="00946D32"/>
    <w:rsid w:val="00947E08"/>
    <w:rsid w:val="00950BA7"/>
    <w:rsid w:val="0095264C"/>
    <w:rsid w:val="0095327B"/>
    <w:rsid w:val="009563F6"/>
    <w:rsid w:val="00965081"/>
    <w:rsid w:val="009651EE"/>
    <w:rsid w:val="00970DEF"/>
    <w:rsid w:val="00973DE1"/>
    <w:rsid w:val="0097624D"/>
    <w:rsid w:val="00984079"/>
    <w:rsid w:val="00984D38"/>
    <w:rsid w:val="009855CC"/>
    <w:rsid w:val="0098624D"/>
    <w:rsid w:val="0099437C"/>
    <w:rsid w:val="009A46A0"/>
    <w:rsid w:val="009A4728"/>
    <w:rsid w:val="009A62F8"/>
    <w:rsid w:val="009A6DDF"/>
    <w:rsid w:val="009B0594"/>
    <w:rsid w:val="009B0D82"/>
    <w:rsid w:val="009B2243"/>
    <w:rsid w:val="009C0897"/>
    <w:rsid w:val="009C1913"/>
    <w:rsid w:val="009D03AC"/>
    <w:rsid w:val="009D210A"/>
    <w:rsid w:val="009D4E6C"/>
    <w:rsid w:val="009D53FC"/>
    <w:rsid w:val="009E4DEA"/>
    <w:rsid w:val="009E5E9A"/>
    <w:rsid w:val="009F0FAA"/>
    <w:rsid w:val="009F21C7"/>
    <w:rsid w:val="009F21F4"/>
    <w:rsid w:val="009F242F"/>
    <w:rsid w:val="009F2C9E"/>
    <w:rsid w:val="009F663D"/>
    <w:rsid w:val="009F6AC1"/>
    <w:rsid w:val="00A0173D"/>
    <w:rsid w:val="00A047C3"/>
    <w:rsid w:val="00A05AC3"/>
    <w:rsid w:val="00A10512"/>
    <w:rsid w:val="00A10EE4"/>
    <w:rsid w:val="00A1344A"/>
    <w:rsid w:val="00A1668A"/>
    <w:rsid w:val="00A2038E"/>
    <w:rsid w:val="00A21581"/>
    <w:rsid w:val="00A24A97"/>
    <w:rsid w:val="00A269F1"/>
    <w:rsid w:val="00A27266"/>
    <w:rsid w:val="00A3003B"/>
    <w:rsid w:val="00A30EFF"/>
    <w:rsid w:val="00A3412C"/>
    <w:rsid w:val="00A359CD"/>
    <w:rsid w:val="00A4148B"/>
    <w:rsid w:val="00A41BA9"/>
    <w:rsid w:val="00A43475"/>
    <w:rsid w:val="00A435C1"/>
    <w:rsid w:val="00A43895"/>
    <w:rsid w:val="00A4764D"/>
    <w:rsid w:val="00A55CBE"/>
    <w:rsid w:val="00A57600"/>
    <w:rsid w:val="00A604E1"/>
    <w:rsid w:val="00A62008"/>
    <w:rsid w:val="00A62E7E"/>
    <w:rsid w:val="00A653AB"/>
    <w:rsid w:val="00A746C1"/>
    <w:rsid w:val="00A76484"/>
    <w:rsid w:val="00A77125"/>
    <w:rsid w:val="00A77BEC"/>
    <w:rsid w:val="00A80D3A"/>
    <w:rsid w:val="00A80F6D"/>
    <w:rsid w:val="00A82688"/>
    <w:rsid w:val="00A8521F"/>
    <w:rsid w:val="00A9087F"/>
    <w:rsid w:val="00A912CF"/>
    <w:rsid w:val="00A91AA5"/>
    <w:rsid w:val="00A9309C"/>
    <w:rsid w:val="00AA1062"/>
    <w:rsid w:val="00AA1B89"/>
    <w:rsid w:val="00AA2AC2"/>
    <w:rsid w:val="00AA2E4B"/>
    <w:rsid w:val="00AA5C1B"/>
    <w:rsid w:val="00AB1733"/>
    <w:rsid w:val="00AB2D87"/>
    <w:rsid w:val="00AB3920"/>
    <w:rsid w:val="00AB67AE"/>
    <w:rsid w:val="00AB6C2A"/>
    <w:rsid w:val="00AB77A5"/>
    <w:rsid w:val="00AC233B"/>
    <w:rsid w:val="00AC459D"/>
    <w:rsid w:val="00AD00D7"/>
    <w:rsid w:val="00AD1F2B"/>
    <w:rsid w:val="00AD396F"/>
    <w:rsid w:val="00AD4596"/>
    <w:rsid w:val="00AD624A"/>
    <w:rsid w:val="00AD64DF"/>
    <w:rsid w:val="00AF036D"/>
    <w:rsid w:val="00AF3858"/>
    <w:rsid w:val="00AF3F8E"/>
    <w:rsid w:val="00B01C12"/>
    <w:rsid w:val="00B07E81"/>
    <w:rsid w:val="00B10646"/>
    <w:rsid w:val="00B109DC"/>
    <w:rsid w:val="00B12D1B"/>
    <w:rsid w:val="00B13669"/>
    <w:rsid w:val="00B15DA8"/>
    <w:rsid w:val="00B17056"/>
    <w:rsid w:val="00B17116"/>
    <w:rsid w:val="00B23E9E"/>
    <w:rsid w:val="00B3067D"/>
    <w:rsid w:val="00B3067F"/>
    <w:rsid w:val="00B35228"/>
    <w:rsid w:val="00B35748"/>
    <w:rsid w:val="00B37693"/>
    <w:rsid w:val="00B42D43"/>
    <w:rsid w:val="00B43A68"/>
    <w:rsid w:val="00B43B5D"/>
    <w:rsid w:val="00B53E0D"/>
    <w:rsid w:val="00B54AF6"/>
    <w:rsid w:val="00B54FA6"/>
    <w:rsid w:val="00B57EF2"/>
    <w:rsid w:val="00B64284"/>
    <w:rsid w:val="00B656AE"/>
    <w:rsid w:val="00B66BF3"/>
    <w:rsid w:val="00B71DF0"/>
    <w:rsid w:val="00B74B97"/>
    <w:rsid w:val="00B773B0"/>
    <w:rsid w:val="00B8006E"/>
    <w:rsid w:val="00B8156A"/>
    <w:rsid w:val="00B84F67"/>
    <w:rsid w:val="00B853C4"/>
    <w:rsid w:val="00B9018B"/>
    <w:rsid w:val="00B9567E"/>
    <w:rsid w:val="00BA0AC7"/>
    <w:rsid w:val="00BA6AF7"/>
    <w:rsid w:val="00BA7ED1"/>
    <w:rsid w:val="00BB0DA5"/>
    <w:rsid w:val="00BB1258"/>
    <w:rsid w:val="00BB587C"/>
    <w:rsid w:val="00BB5F38"/>
    <w:rsid w:val="00BB721D"/>
    <w:rsid w:val="00BC01DB"/>
    <w:rsid w:val="00BC058B"/>
    <w:rsid w:val="00BC1C67"/>
    <w:rsid w:val="00BC6070"/>
    <w:rsid w:val="00BC7158"/>
    <w:rsid w:val="00BD1278"/>
    <w:rsid w:val="00BD27E4"/>
    <w:rsid w:val="00BD2850"/>
    <w:rsid w:val="00BD4365"/>
    <w:rsid w:val="00BD7F87"/>
    <w:rsid w:val="00BE4446"/>
    <w:rsid w:val="00BE6D79"/>
    <w:rsid w:val="00BF0B55"/>
    <w:rsid w:val="00BF0D3D"/>
    <w:rsid w:val="00BF1A80"/>
    <w:rsid w:val="00BF79A4"/>
    <w:rsid w:val="00C02F54"/>
    <w:rsid w:val="00C0504A"/>
    <w:rsid w:val="00C054C9"/>
    <w:rsid w:val="00C06BCF"/>
    <w:rsid w:val="00C0739B"/>
    <w:rsid w:val="00C11540"/>
    <w:rsid w:val="00C17C84"/>
    <w:rsid w:val="00C20630"/>
    <w:rsid w:val="00C22EF9"/>
    <w:rsid w:val="00C261E2"/>
    <w:rsid w:val="00C276F4"/>
    <w:rsid w:val="00C3004A"/>
    <w:rsid w:val="00C322CE"/>
    <w:rsid w:val="00C32D3B"/>
    <w:rsid w:val="00C32F7A"/>
    <w:rsid w:val="00C337F4"/>
    <w:rsid w:val="00C33D3F"/>
    <w:rsid w:val="00C427E3"/>
    <w:rsid w:val="00C5140A"/>
    <w:rsid w:val="00C6074A"/>
    <w:rsid w:val="00C60ADA"/>
    <w:rsid w:val="00C62635"/>
    <w:rsid w:val="00C636B9"/>
    <w:rsid w:val="00C64B3A"/>
    <w:rsid w:val="00C6695B"/>
    <w:rsid w:val="00C67BE6"/>
    <w:rsid w:val="00C7078F"/>
    <w:rsid w:val="00C70EA8"/>
    <w:rsid w:val="00C75B16"/>
    <w:rsid w:val="00C7692C"/>
    <w:rsid w:val="00C83B31"/>
    <w:rsid w:val="00C90708"/>
    <w:rsid w:val="00C951BF"/>
    <w:rsid w:val="00C95389"/>
    <w:rsid w:val="00C964E6"/>
    <w:rsid w:val="00CA2AED"/>
    <w:rsid w:val="00CB3E01"/>
    <w:rsid w:val="00CB4049"/>
    <w:rsid w:val="00CB4243"/>
    <w:rsid w:val="00CB436E"/>
    <w:rsid w:val="00CB65E2"/>
    <w:rsid w:val="00CC7CB9"/>
    <w:rsid w:val="00CD16B8"/>
    <w:rsid w:val="00CD193E"/>
    <w:rsid w:val="00CD3EDB"/>
    <w:rsid w:val="00CD443A"/>
    <w:rsid w:val="00CD4703"/>
    <w:rsid w:val="00CD5194"/>
    <w:rsid w:val="00CE29E5"/>
    <w:rsid w:val="00CE5480"/>
    <w:rsid w:val="00CF3040"/>
    <w:rsid w:val="00CF35EA"/>
    <w:rsid w:val="00CF40B8"/>
    <w:rsid w:val="00CF4D3C"/>
    <w:rsid w:val="00D00FD2"/>
    <w:rsid w:val="00D0763A"/>
    <w:rsid w:val="00D13863"/>
    <w:rsid w:val="00D15615"/>
    <w:rsid w:val="00D167D7"/>
    <w:rsid w:val="00D20876"/>
    <w:rsid w:val="00D215A5"/>
    <w:rsid w:val="00D218D0"/>
    <w:rsid w:val="00D2608D"/>
    <w:rsid w:val="00D3056C"/>
    <w:rsid w:val="00D32030"/>
    <w:rsid w:val="00D32BC1"/>
    <w:rsid w:val="00D3795D"/>
    <w:rsid w:val="00D40796"/>
    <w:rsid w:val="00D447CE"/>
    <w:rsid w:val="00D44847"/>
    <w:rsid w:val="00D44A32"/>
    <w:rsid w:val="00D5038E"/>
    <w:rsid w:val="00D522CC"/>
    <w:rsid w:val="00D52C99"/>
    <w:rsid w:val="00D54A07"/>
    <w:rsid w:val="00D54AD6"/>
    <w:rsid w:val="00D57CC3"/>
    <w:rsid w:val="00D600C1"/>
    <w:rsid w:val="00D60294"/>
    <w:rsid w:val="00D61C35"/>
    <w:rsid w:val="00D62816"/>
    <w:rsid w:val="00D651AA"/>
    <w:rsid w:val="00D65498"/>
    <w:rsid w:val="00D73292"/>
    <w:rsid w:val="00D74C75"/>
    <w:rsid w:val="00D820D9"/>
    <w:rsid w:val="00D85E5F"/>
    <w:rsid w:val="00D87E00"/>
    <w:rsid w:val="00D93EB3"/>
    <w:rsid w:val="00D941DF"/>
    <w:rsid w:val="00DA01EF"/>
    <w:rsid w:val="00DA401F"/>
    <w:rsid w:val="00DA6657"/>
    <w:rsid w:val="00DA758E"/>
    <w:rsid w:val="00DA7BFB"/>
    <w:rsid w:val="00DB44F8"/>
    <w:rsid w:val="00DB7A23"/>
    <w:rsid w:val="00DC6CCC"/>
    <w:rsid w:val="00DD0A58"/>
    <w:rsid w:val="00DD3653"/>
    <w:rsid w:val="00DD5C29"/>
    <w:rsid w:val="00DD7FEF"/>
    <w:rsid w:val="00DE52DE"/>
    <w:rsid w:val="00DF00DD"/>
    <w:rsid w:val="00DF1063"/>
    <w:rsid w:val="00DF10A2"/>
    <w:rsid w:val="00DF2A02"/>
    <w:rsid w:val="00DF6509"/>
    <w:rsid w:val="00E013FF"/>
    <w:rsid w:val="00E07ED4"/>
    <w:rsid w:val="00E15391"/>
    <w:rsid w:val="00E17965"/>
    <w:rsid w:val="00E17D20"/>
    <w:rsid w:val="00E17EE0"/>
    <w:rsid w:val="00E254E5"/>
    <w:rsid w:val="00E2621A"/>
    <w:rsid w:val="00E273D5"/>
    <w:rsid w:val="00E3023C"/>
    <w:rsid w:val="00E41484"/>
    <w:rsid w:val="00E50760"/>
    <w:rsid w:val="00E513EB"/>
    <w:rsid w:val="00E51443"/>
    <w:rsid w:val="00E53427"/>
    <w:rsid w:val="00E54D0B"/>
    <w:rsid w:val="00E56BAF"/>
    <w:rsid w:val="00E61A13"/>
    <w:rsid w:val="00E634E4"/>
    <w:rsid w:val="00E63E1F"/>
    <w:rsid w:val="00E650B2"/>
    <w:rsid w:val="00E65456"/>
    <w:rsid w:val="00E666F8"/>
    <w:rsid w:val="00E668B4"/>
    <w:rsid w:val="00E67436"/>
    <w:rsid w:val="00E72EF9"/>
    <w:rsid w:val="00E90C41"/>
    <w:rsid w:val="00E963F3"/>
    <w:rsid w:val="00EA304B"/>
    <w:rsid w:val="00EA3928"/>
    <w:rsid w:val="00EA537E"/>
    <w:rsid w:val="00EB1DD1"/>
    <w:rsid w:val="00EB22B0"/>
    <w:rsid w:val="00EB51B5"/>
    <w:rsid w:val="00EB7CEF"/>
    <w:rsid w:val="00EC0BF5"/>
    <w:rsid w:val="00EC37FD"/>
    <w:rsid w:val="00EC5215"/>
    <w:rsid w:val="00EC7864"/>
    <w:rsid w:val="00EC7C0A"/>
    <w:rsid w:val="00ED443F"/>
    <w:rsid w:val="00ED5070"/>
    <w:rsid w:val="00ED6198"/>
    <w:rsid w:val="00EE30B3"/>
    <w:rsid w:val="00EE6110"/>
    <w:rsid w:val="00EE723A"/>
    <w:rsid w:val="00EE7BF9"/>
    <w:rsid w:val="00EF2D2F"/>
    <w:rsid w:val="00EF63AA"/>
    <w:rsid w:val="00EF7992"/>
    <w:rsid w:val="00F01433"/>
    <w:rsid w:val="00F0315A"/>
    <w:rsid w:val="00F044D5"/>
    <w:rsid w:val="00F11AB8"/>
    <w:rsid w:val="00F14B9C"/>
    <w:rsid w:val="00F14E4D"/>
    <w:rsid w:val="00F160E3"/>
    <w:rsid w:val="00F17A9B"/>
    <w:rsid w:val="00F23476"/>
    <w:rsid w:val="00F257B2"/>
    <w:rsid w:val="00F258B8"/>
    <w:rsid w:val="00F27CA8"/>
    <w:rsid w:val="00F30F26"/>
    <w:rsid w:val="00F31CA4"/>
    <w:rsid w:val="00F3534E"/>
    <w:rsid w:val="00F422AE"/>
    <w:rsid w:val="00F45364"/>
    <w:rsid w:val="00F52B56"/>
    <w:rsid w:val="00F5330D"/>
    <w:rsid w:val="00F56F6E"/>
    <w:rsid w:val="00F607E9"/>
    <w:rsid w:val="00F60E72"/>
    <w:rsid w:val="00F62DAD"/>
    <w:rsid w:val="00F6402B"/>
    <w:rsid w:val="00F6417F"/>
    <w:rsid w:val="00F64610"/>
    <w:rsid w:val="00F72488"/>
    <w:rsid w:val="00F73227"/>
    <w:rsid w:val="00F740E5"/>
    <w:rsid w:val="00F746F6"/>
    <w:rsid w:val="00F75365"/>
    <w:rsid w:val="00F75478"/>
    <w:rsid w:val="00F76089"/>
    <w:rsid w:val="00F76A8A"/>
    <w:rsid w:val="00F77F2A"/>
    <w:rsid w:val="00F80636"/>
    <w:rsid w:val="00F81AF9"/>
    <w:rsid w:val="00F81CCC"/>
    <w:rsid w:val="00F86244"/>
    <w:rsid w:val="00F86739"/>
    <w:rsid w:val="00F90838"/>
    <w:rsid w:val="00F9235A"/>
    <w:rsid w:val="00F9448F"/>
    <w:rsid w:val="00F9687B"/>
    <w:rsid w:val="00F973A0"/>
    <w:rsid w:val="00FA0B83"/>
    <w:rsid w:val="00FA55F1"/>
    <w:rsid w:val="00FA63E0"/>
    <w:rsid w:val="00FA6B99"/>
    <w:rsid w:val="00FB6B6E"/>
    <w:rsid w:val="00FC126E"/>
    <w:rsid w:val="00FC1B4E"/>
    <w:rsid w:val="00FC7B9A"/>
    <w:rsid w:val="00FD3FD4"/>
    <w:rsid w:val="00FD4A83"/>
    <w:rsid w:val="00FD4B68"/>
    <w:rsid w:val="00FD4D8B"/>
    <w:rsid w:val="00FD5360"/>
    <w:rsid w:val="00FD65A3"/>
    <w:rsid w:val="00FE158A"/>
    <w:rsid w:val="00FE286F"/>
    <w:rsid w:val="00FE58AE"/>
    <w:rsid w:val="00FE6953"/>
    <w:rsid w:val="00FF0C81"/>
    <w:rsid w:val="00FF1FC3"/>
    <w:rsid w:val="00FF2659"/>
    <w:rsid w:val="00FF307C"/>
    <w:rsid w:val="00FF4C9B"/>
    <w:rsid w:val="00FF4ED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6D74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129E"/>
    <w:rPr>
      <w:rFonts w:ascii="Times New Roman" w:eastAsia="MS Mincho" w:hAnsi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Header">
    <w:name w:val="header"/>
    <w:basedOn w:val="Normal"/>
    <w:rsid w:val="009D0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D0F6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2688"/>
    <w:rPr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688"/>
    <w:rPr>
      <w:rFonts w:ascii="Times New Roman" w:eastAsia="MS Mincho" w:hAnsi="Times New Roman"/>
      <w:sz w:val="24"/>
      <w:szCs w:val="24"/>
      <w:lang w:eastAsia="ja-JP"/>
    </w:rPr>
  </w:style>
  <w:style w:type="paragraph" w:styleId="Revision">
    <w:name w:val="Revision"/>
    <w:hidden/>
    <w:uiPriority w:val="71"/>
    <w:unhideWhenUsed/>
    <w:rsid w:val="00A82688"/>
    <w:rPr>
      <w:rFonts w:ascii="Times New Roman" w:eastAsia="MS Mincho" w:hAnsi="Times New Roman"/>
      <w:lang w:eastAsia="ja-JP"/>
    </w:rPr>
  </w:style>
  <w:style w:type="paragraph" w:customStyle="1" w:styleId="Body">
    <w:name w:val="Body"/>
    <w:basedOn w:val="Normal"/>
    <w:uiPriority w:val="99"/>
    <w:rsid w:val="00170B58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Lt" w:eastAsia="Calibri" w:hAnsi="HelveticaNeueLTStd-Lt" w:cs="HelveticaNeueLTStd-Lt"/>
      <w:color w:val="000000"/>
      <w:lang w:eastAsia="en-US"/>
    </w:rPr>
  </w:style>
  <w:style w:type="character" w:styleId="FollowedHyperlink">
    <w:name w:val="FollowedHyperlink"/>
    <w:uiPriority w:val="99"/>
    <w:semiHidden/>
    <w:unhideWhenUsed/>
    <w:rsid w:val="00170B58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44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lbewindo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5CE674-A39E-914F-AA83-289943BE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5990</CharactersWithSpaces>
  <SharedDoc>false</SharedDoc>
  <HLinks>
    <vt:vector size="6" baseType="variant"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http://www.kolbewindows.com/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tjoanis</dc:creator>
  <cp:keywords/>
  <dc:description/>
  <cp:lastModifiedBy>Heather West</cp:lastModifiedBy>
  <cp:revision>2</cp:revision>
  <cp:lastPrinted>2017-12-12T16:38:00Z</cp:lastPrinted>
  <dcterms:created xsi:type="dcterms:W3CDTF">2019-01-14T18:36:00Z</dcterms:created>
  <dcterms:modified xsi:type="dcterms:W3CDTF">2019-01-14T18:36:00Z</dcterms:modified>
</cp:coreProperties>
</file>