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02" w:rsidRPr="000C6664"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B93302" w:rsidRPr="002A4E2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2A4E20">
        <w:rPr>
          <w:rFonts w:ascii="Arial" w:hAnsi="Arial"/>
          <w:b/>
          <w:sz w:val="22"/>
          <w:szCs w:val="22"/>
        </w:rPr>
        <w:t>Press Contacts: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rsidR="00305DAD" w:rsidRPr="008E0E3A" w:rsidRDefault="008F1618" w:rsidP="00305DAD">
      <w:pPr>
        <w:pStyle w:val="Title"/>
        <w:jc w:val="right"/>
        <w:rPr>
          <w:b w:val="0"/>
          <w:sz w:val="24"/>
          <w:szCs w:val="24"/>
        </w:rPr>
      </w:pPr>
      <w:r>
        <w:rPr>
          <w:b w:val="0"/>
          <w:sz w:val="24"/>
          <w:szCs w:val="24"/>
        </w:rPr>
        <w:t xml:space="preserve">February </w:t>
      </w:r>
      <w:r w:rsidR="004F6E72">
        <w:rPr>
          <w:b w:val="0"/>
          <w:sz w:val="24"/>
          <w:szCs w:val="24"/>
        </w:rPr>
        <w:t>29</w:t>
      </w:r>
      <w:r>
        <w:rPr>
          <w:b w:val="0"/>
          <w:sz w:val="24"/>
          <w:szCs w:val="24"/>
        </w:rPr>
        <w:t>, 201</w:t>
      </w:r>
      <w:r w:rsidR="00EE057E">
        <w:rPr>
          <w:b w:val="0"/>
          <w:sz w:val="24"/>
          <w:szCs w:val="24"/>
        </w:rPr>
        <w:t>6</w:t>
      </w:r>
    </w:p>
    <w:p w:rsidR="00305DAD" w:rsidRPr="008E0E3A" w:rsidRDefault="00305DAD" w:rsidP="00305DAD">
      <w:pPr>
        <w:pStyle w:val="Title"/>
        <w:jc w:val="right"/>
        <w:rPr>
          <w:b w:val="0"/>
          <w:sz w:val="18"/>
          <w:szCs w:val="18"/>
        </w:rPr>
      </w:pPr>
    </w:p>
    <w:p w:rsidR="00305DAD" w:rsidRPr="00813F90" w:rsidRDefault="00E5286E" w:rsidP="00305DAD">
      <w:pPr>
        <w:pStyle w:val="Title"/>
        <w:spacing w:after="240"/>
        <w:rPr>
          <w:color w:val="auto"/>
        </w:rPr>
      </w:pPr>
      <w:r w:rsidRPr="00813F90">
        <w:rPr>
          <w:color w:val="auto"/>
        </w:rPr>
        <w:t xml:space="preserve">AAMA </w:t>
      </w:r>
      <w:r w:rsidR="004F6E72">
        <w:rPr>
          <w:color w:val="auto"/>
        </w:rPr>
        <w:t xml:space="preserve">Webinar on New </w:t>
      </w:r>
      <w:r w:rsidR="00E61019">
        <w:rPr>
          <w:color w:val="auto"/>
        </w:rPr>
        <w:t xml:space="preserve">Window </w:t>
      </w:r>
      <w:r w:rsidR="004F6E72">
        <w:rPr>
          <w:color w:val="auto"/>
        </w:rPr>
        <w:t>Product Category Rule</w:t>
      </w:r>
      <w:r w:rsidR="00396D85">
        <w:rPr>
          <w:color w:val="auto"/>
        </w:rPr>
        <w:t xml:space="preserve"> </w:t>
      </w:r>
      <w:r w:rsidR="00E61019">
        <w:rPr>
          <w:color w:val="auto"/>
        </w:rPr>
        <w:t>Open to Industry</w:t>
      </w:r>
    </w:p>
    <w:p w:rsidR="00CD342D" w:rsidRDefault="00A41F02" w:rsidP="004F6E72">
      <w:pPr>
        <w:rPr>
          <w:sz w:val="20"/>
        </w:rPr>
      </w:pPr>
      <w:r>
        <w:rPr>
          <w:sz w:val="20"/>
        </w:rPr>
        <w:t>SCHAUMBURG, IL - The</w:t>
      </w:r>
      <w:r w:rsidR="0073489E">
        <w:rPr>
          <w:sz w:val="20"/>
        </w:rPr>
        <w:t xml:space="preserve"> American Architectural Manufacturers Association (</w:t>
      </w:r>
      <w:r w:rsidR="005E7A8B" w:rsidRPr="0073489E">
        <w:rPr>
          <w:sz w:val="20"/>
        </w:rPr>
        <w:t>AAMA</w:t>
      </w:r>
      <w:r w:rsidR="0073489E">
        <w:rPr>
          <w:sz w:val="20"/>
        </w:rPr>
        <w:t>)</w:t>
      </w:r>
      <w:r w:rsidR="005E7A8B" w:rsidRPr="0073489E">
        <w:rPr>
          <w:sz w:val="20"/>
        </w:rPr>
        <w:t xml:space="preserve"> </w:t>
      </w:r>
      <w:r w:rsidR="004F6E72">
        <w:rPr>
          <w:sz w:val="20"/>
        </w:rPr>
        <w:t xml:space="preserve">will hold a </w:t>
      </w:r>
      <w:r w:rsidR="00396D85">
        <w:rPr>
          <w:sz w:val="20"/>
        </w:rPr>
        <w:t xml:space="preserve">webinar open to the </w:t>
      </w:r>
      <w:r w:rsidR="000E2578">
        <w:rPr>
          <w:sz w:val="20"/>
        </w:rPr>
        <w:t>industry</w:t>
      </w:r>
      <w:r w:rsidR="00396D85">
        <w:rPr>
          <w:sz w:val="20"/>
        </w:rPr>
        <w:t xml:space="preserve"> to </w:t>
      </w:r>
      <w:r w:rsidR="00396D85" w:rsidRPr="00396D85">
        <w:rPr>
          <w:sz w:val="20"/>
        </w:rPr>
        <w:t xml:space="preserve">discuss the </w:t>
      </w:r>
      <w:r w:rsidR="00C83923">
        <w:rPr>
          <w:sz w:val="20"/>
        </w:rPr>
        <w:t xml:space="preserve">new </w:t>
      </w:r>
      <w:r w:rsidR="00EB2421">
        <w:rPr>
          <w:sz w:val="20"/>
        </w:rPr>
        <w:t>Window P</w:t>
      </w:r>
      <w:r w:rsidR="00EB2421" w:rsidRPr="00396D85">
        <w:rPr>
          <w:sz w:val="20"/>
        </w:rPr>
        <w:t xml:space="preserve">roduct </w:t>
      </w:r>
      <w:r w:rsidR="00EB2421">
        <w:rPr>
          <w:sz w:val="20"/>
        </w:rPr>
        <w:t>C</w:t>
      </w:r>
      <w:r w:rsidR="00EB2421" w:rsidRPr="00396D85">
        <w:rPr>
          <w:sz w:val="20"/>
        </w:rPr>
        <w:t xml:space="preserve">ategory </w:t>
      </w:r>
      <w:r w:rsidR="00EB2421">
        <w:rPr>
          <w:sz w:val="20"/>
        </w:rPr>
        <w:t>R</w:t>
      </w:r>
      <w:r w:rsidR="00EB2421" w:rsidRPr="00396D85">
        <w:rPr>
          <w:sz w:val="20"/>
        </w:rPr>
        <w:t>ule</w:t>
      </w:r>
      <w:r w:rsidR="00396D85" w:rsidRPr="00396D85">
        <w:rPr>
          <w:sz w:val="20"/>
        </w:rPr>
        <w:t>, pertain</w:t>
      </w:r>
      <w:r w:rsidR="00EB2421">
        <w:rPr>
          <w:sz w:val="20"/>
        </w:rPr>
        <w:t>ing</w:t>
      </w:r>
      <w:r w:rsidR="00396D85" w:rsidRPr="00396D85">
        <w:rPr>
          <w:sz w:val="20"/>
        </w:rPr>
        <w:t xml:space="preserve"> to windows, skylights, </w:t>
      </w:r>
      <w:r w:rsidR="000E2578">
        <w:rPr>
          <w:sz w:val="20"/>
        </w:rPr>
        <w:t>curtain</w:t>
      </w:r>
      <w:r w:rsidR="00EB2421">
        <w:rPr>
          <w:sz w:val="20"/>
        </w:rPr>
        <w:t xml:space="preserve"> </w:t>
      </w:r>
      <w:r w:rsidR="000E2578">
        <w:rPr>
          <w:sz w:val="20"/>
        </w:rPr>
        <w:t xml:space="preserve">wall and storefront. The informative webinar is </w:t>
      </w:r>
      <w:r w:rsidR="00396D85" w:rsidRPr="00396D85">
        <w:rPr>
          <w:sz w:val="20"/>
        </w:rPr>
        <w:t xml:space="preserve">scheduled for an hour beginning at 11:30 </w:t>
      </w:r>
      <w:r w:rsidR="00EB2421">
        <w:rPr>
          <w:sz w:val="20"/>
        </w:rPr>
        <w:t>a.m.</w:t>
      </w:r>
      <w:r w:rsidR="00EB2421" w:rsidRPr="00396D85">
        <w:rPr>
          <w:sz w:val="20"/>
        </w:rPr>
        <w:t xml:space="preserve"> </w:t>
      </w:r>
      <w:r w:rsidR="00396D85" w:rsidRPr="00396D85">
        <w:rPr>
          <w:sz w:val="20"/>
        </w:rPr>
        <w:t>EDT on Tuesday, March 15</w:t>
      </w:r>
      <w:r w:rsidR="000E2578">
        <w:rPr>
          <w:sz w:val="20"/>
        </w:rPr>
        <w:t xml:space="preserve">. </w:t>
      </w:r>
    </w:p>
    <w:p w:rsidR="00845B10" w:rsidRDefault="000E2578" w:rsidP="004F6E72">
      <w:pPr>
        <w:rPr>
          <w:rFonts w:cs="Arial"/>
          <w:bCs/>
          <w:sz w:val="20"/>
        </w:rPr>
      </w:pPr>
      <w:r w:rsidRPr="00845B10">
        <w:rPr>
          <w:rFonts w:cs="Arial"/>
          <w:bCs/>
          <w:sz w:val="20"/>
        </w:rPr>
        <w:t xml:space="preserve">AAMA participated in a nearly four-year industry collaboration which resulted in publication of the </w:t>
      </w:r>
      <w:r w:rsidRPr="00845B10">
        <w:rPr>
          <w:rFonts w:cs="Arial"/>
          <w:bCs/>
          <w:i/>
          <w:iCs/>
          <w:sz w:val="20"/>
        </w:rPr>
        <w:t>Window Product Category Rule (PCR)</w:t>
      </w:r>
      <w:r w:rsidRPr="00845B10">
        <w:rPr>
          <w:rFonts w:cs="Arial"/>
          <w:bCs/>
          <w:sz w:val="20"/>
        </w:rPr>
        <w:t xml:space="preserve"> on September </w:t>
      </w:r>
      <w:r w:rsidR="00845B10" w:rsidRPr="00845B10">
        <w:rPr>
          <w:rFonts w:cs="Arial"/>
          <w:bCs/>
          <w:sz w:val="20"/>
        </w:rPr>
        <w:t>10, 2015</w:t>
      </w:r>
      <w:r w:rsidRPr="00845B10">
        <w:rPr>
          <w:rFonts w:cs="Arial"/>
          <w:bCs/>
          <w:sz w:val="20"/>
        </w:rPr>
        <w:t xml:space="preserve">. This milestone </w:t>
      </w:r>
      <w:r w:rsidR="00EB2421" w:rsidRPr="00845B10">
        <w:rPr>
          <w:rFonts w:cs="Arial"/>
          <w:bCs/>
          <w:sz w:val="20"/>
        </w:rPr>
        <w:t>provid</w:t>
      </w:r>
      <w:r w:rsidR="00EB2421">
        <w:rPr>
          <w:rFonts w:cs="Arial"/>
          <w:bCs/>
          <w:sz w:val="20"/>
        </w:rPr>
        <w:t>es</w:t>
      </w:r>
      <w:r w:rsidR="00EB2421" w:rsidRPr="00845B10">
        <w:rPr>
          <w:rFonts w:cs="Arial"/>
          <w:bCs/>
          <w:sz w:val="20"/>
        </w:rPr>
        <w:t xml:space="preserve"> </w:t>
      </w:r>
      <w:r w:rsidRPr="00845B10">
        <w:rPr>
          <w:rFonts w:cs="Arial"/>
          <w:bCs/>
          <w:sz w:val="20"/>
        </w:rPr>
        <w:t>manufacturers with the base document needed for them to develop their own Environmental Product Declarations (EPDs). The March webcast will cover the use of the new PCR, what went into creating it and how it</w:t>
      </w:r>
      <w:r w:rsidR="00EB2421">
        <w:rPr>
          <w:rFonts w:cs="Arial"/>
          <w:bCs/>
          <w:sz w:val="20"/>
        </w:rPr>
        <w:t xml:space="preserve"> i</w:t>
      </w:r>
      <w:r w:rsidRPr="00845B10">
        <w:rPr>
          <w:rFonts w:cs="Arial"/>
          <w:bCs/>
          <w:sz w:val="20"/>
        </w:rPr>
        <w:t xml:space="preserve">s used to create EPDs. </w:t>
      </w:r>
    </w:p>
    <w:p w:rsidR="00D10192" w:rsidRPr="00D10192" w:rsidRDefault="00D10192" w:rsidP="00D10192">
      <w:pPr>
        <w:rPr>
          <w:sz w:val="20"/>
        </w:rPr>
      </w:pPr>
      <w:r w:rsidRPr="00D10192">
        <w:rPr>
          <w:sz w:val="20"/>
        </w:rPr>
        <w:t>“We are proud of the hard work that went into the creation of this new p</w:t>
      </w:r>
      <w:r>
        <w:rPr>
          <w:sz w:val="20"/>
        </w:rPr>
        <w:t>roduct category rule,” says Dean Lewis</w:t>
      </w:r>
      <w:r w:rsidRPr="00D10192">
        <w:rPr>
          <w:sz w:val="20"/>
        </w:rPr>
        <w:t xml:space="preserve">, AAMA </w:t>
      </w:r>
      <w:r w:rsidRPr="00D10192">
        <w:rPr>
          <w:rFonts w:cs="Arial"/>
          <w:color w:val="auto"/>
          <w:sz w:val="20"/>
        </w:rPr>
        <w:t xml:space="preserve">Technical Manager, </w:t>
      </w:r>
      <w:proofErr w:type="gramStart"/>
      <w:r w:rsidRPr="00D10192">
        <w:rPr>
          <w:rFonts w:cs="Arial"/>
          <w:color w:val="auto"/>
          <w:sz w:val="20"/>
        </w:rPr>
        <w:t>Training</w:t>
      </w:r>
      <w:proofErr w:type="gramEnd"/>
      <w:r w:rsidRPr="00D10192">
        <w:rPr>
          <w:rFonts w:cs="Arial"/>
          <w:color w:val="auto"/>
          <w:sz w:val="20"/>
        </w:rPr>
        <w:t xml:space="preserve"> &amp; Education</w:t>
      </w:r>
      <w:r>
        <w:rPr>
          <w:color w:val="auto"/>
          <w:sz w:val="20"/>
        </w:rPr>
        <w:t xml:space="preserve">. </w:t>
      </w:r>
      <w:r w:rsidRPr="00D10192">
        <w:rPr>
          <w:color w:val="auto"/>
          <w:sz w:val="20"/>
        </w:rPr>
        <w:t>“</w:t>
      </w:r>
      <w:r w:rsidRPr="00D10192">
        <w:rPr>
          <w:sz w:val="20"/>
        </w:rPr>
        <w:t xml:space="preserve">This webinar is a great opportunity to get </w:t>
      </w:r>
      <w:r w:rsidR="008F403E">
        <w:rPr>
          <w:sz w:val="20"/>
        </w:rPr>
        <w:t>first-hand information</w:t>
      </w:r>
      <w:r w:rsidRPr="00D10192">
        <w:rPr>
          <w:sz w:val="20"/>
        </w:rPr>
        <w:t xml:space="preserve"> on what it means for those </w:t>
      </w:r>
      <w:r w:rsidR="008F403E">
        <w:rPr>
          <w:sz w:val="20"/>
        </w:rPr>
        <w:t>with</w:t>
      </w:r>
      <w:r w:rsidRPr="00D10192">
        <w:rPr>
          <w:sz w:val="20"/>
        </w:rPr>
        <w:t xml:space="preserve"> interests in </w:t>
      </w:r>
      <w:r w:rsidR="008F403E">
        <w:rPr>
          <w:sz w:val="20"/>
        </w:rPr>
        <w:t>these product areas</w:t>
      </w:r>
      <w:r w:rsidR="00C83923">
        <w:rPr>
          <w:sz w:val="20"/>
        </w:rPr>
        <w:t>, and to get answers to their questions</w:t>
      </w:r>
      <w:r w:rsidRPr="00D10192">
        <w:rPr>
          <w:sz w:val="20"/>
        </w:rPr>
        <w:t>.”</w:t>
      </w:r>
    </w:p>
    <w:p w:rsidR="00845B10" w:rsidRDefault="000E2578" w:rsidP="004F6E72">
      <w:pPr>
        <w:rPr>
          <w:rFonts w:cs="Arial"/>
          <w:bCs/>
          <w:sz w:val="20"/>
        </w:rPr>
      </w:pPr>
      <w:r w:rsidRPr="00845B10">
        <w:rPr>
          <w:rFonts w:cs="Arial"/>
          <w:bCs/>
          <w:sz w:val="20"/>
        </w:rPr>
        <w:t>Jenelle Sams, Sustainability Analyst at Kawneer</w:t>
      </w:r>
      <w:r w:rsidR="00E61019">
        <w:rPr>
          <w:rFonts w:cs="Arial"/>
          <w:bCs/>
          <w:sz w:val="20"/>
        </w:rPr>
        <w:t xml:space="preserve"> Company, Inc.</w:t>
      </w:r>
      <w:r w:rsidRPr="00845B10">
        <w:rPr>
          <w:rFonts w:cs="Arial"/>
          <w:bCs/>
          <w:sz w:val="20"/>
        </w:rPr>
        <w:t xml:space="preserve">, organized the session’s presentation and serves as primary </w:t>
      </w:r>
      <w:r w:rsidR="00E61019">
        <w:rPr>
          <w:rFonts w:cs="Arial"/>
          <w:bCs/>
          <w:sz w:val="20"/>
        </w:rPr>
        <w:t>s</w:t>
      </w:r>
      <w:r w:rsidR="00E61019" w:rsidRPr="00845B10">
        <w:rPr>
          <w:rFonts w:cs="Arial"/>
          <w:bCs/>
          <w:sz w:val="20"/>
        </w:rPr>
        <w:t xml:space="preserve">ubject </w:t>
      </w:r>
      <w:r w:rsidR="00E61019">
        <w:rPr>
          <w:rFonts w:cs="Arial"/>
          <w:bCs/>
          <w:sz w:val="20"/>
        </w:rPr>
        <w:t>m</w:t>
      </w:r>
      <w:r w:rsidR="00E61019" w:rsidRPr="00845B10">
        <w:rPr>
          <w:rFonts w:cs="Arial"/>
          <w:bCs/>
          <w:sz w:val="20"/>
        </w:rPr>
        <w:t xml:space="preserve">atter </w:t>
      </w:r>
      <w:r w:rsidR="00E61019">
        <w:rPr>
          <w:rFonts w:cs="Arial"/>
          <w:bCs/>
          <w:sz w:val="20"/>
        </w:rPr>
        <w:t>e</w:t>
      </w:r>
      <w:r w:rsidR="00E61019" w:rsidRPr="00845B10">
        <w:rPr>
          <w:rFonts w:cs="Arial"/>
          <w:bCs/>
          <w:sz w:val="20"/>
        </w:rPr>
        <w:t xml:space="preserve">xpert </w:t>
      </w:r>
      <w:r w:rsidRPr="00845B10">
        <w:rPr>
          <w:rFonts w:cs="Arial"/>
          <w:bCs/>
          <w:sz w:val="20"/>
        </w:rPr>
        <w:t xml:space="preserve">for the webcast. She, along with Mark Silverberg, President of Technoform and Co-Chair of AAMA’s Sustainability Steering Committee, and Ray Garries, representing AAMA’s Residential Products Group and an active member of the team that developed the PCR, will be available to answer questions </w:t>
      </w:r>
      <w:r w:rsidR="00E61019">
        <w:rPr>
          <w:rFonts w:cs="Arial"/>
          <w:bCs/>
          <w:sz w:val="20"/>
        </w:rPr>
        <w:t>“</w:t>
      </w:r>
      <w:r w:rsidRPr="00845B10">
        <w:rPr>
          <w:rFonts w:cs="Arial"/>
          <w:bCs/>
          <w:sz w:val="20"/>
        </w:rPr>
        <w:t>live</w:t>
      </w:r>
      <w:r w:rsidR="00E61019">
        <w:rPr>
          <w:rFonts w:cs="Arial"/>
          <w:bCs/>
          <w:sz w:val="20"/>
        </w:rPr>
        <w:t>”</w:t>
      </w:r>
      <w:r w:rsidRPr="00845B10">
        <w:rPr>
          <w:rFonts w:cs="Arial"/>
          <w:bCs/>
          <w:sz w:val="20"/>
        </w:rPr>
        <w:t xml:space="preserve"> following the presentation. </w:t>
      </w:r>
    </w:p>
    <w:p w:rsidR="000E2578" w:rsidRPr="00845B10" w:rsidRDefault="000E2578" w:rsidP="004F6E72">
      <w:pPr>
        <w:rPr>
          <w:color w:val="auto"/>
          <w:sz w:val="20"/>
        </w:rPr>
      </w:pPr>
      <w:r w:rsidRPr="00845B10">
        <w:rPr>
          <w:rFonts w:cs="Arial"/>
          <w:bCs/>
          <w:sz w:val="20"/>
        </w:rPr>
        <w:t>Unlike most AAMA webinars</w:t>
      </w:r>
      <w:r w:rsidR="008F403E">
        <w:rPr>
          <w:rFonts w:cs="Arial"/>
          <w:bCs/>
          <w:sz w:val="20"/>
        </w:rPr>
        <w:t xml:space="preserve"> which are for members-only</w:t>
      </w:r>
      <w:r w:rsidRPr="00845B10">
        <w:rPr>
          <w:rFonts w:cs="Arial"/>
          <w:bCs/>
          <w:sz w:val="20"/>
        </w:rPr>
        <w:t>, this session is available to anyone in the industry with an interest in the transparency requirements attached to green and sustainability efforts.</w:t>
      </w:r>
    </w:p>
    <w:p w:rsidR="00D10192" w:rsidRDefault="00E61019" w:rsidP="00D10192">
      <w:pPr>
        <w:rPr>
          <w:rFonts w:ascii="Helvetica" w:hAnsi="Helvetica" w:cs="Helvetica"/>
          <w:sz w:val="20"/>
        </w:rPr>
      </w:pPr>
      <w:r>
        <w:rPr>
          <w:rFonts w:ascii="Helvetica" w:hAnsi="Helvetica" w:cs="Helvetica"/>
          <w:sz w:val="20"/>
        </w:rPr>
        <w:t xml:space="preserve">For more information about the webinar and to register, </w:t>
      </w:r>
      <w:hyperlink r:id="rId10" w:history="1">
        <w:r>
          <w:rPr>
            <w:rStyle w:val="Hyperlink"/>
            <w:sz w:val="20"/>
          </w:rPr>
          <w:t>visit the AAMA website</w:t>
        </w:r>
      </w:hyperlink>
      <w:r>
        <w:rPr>
          <w:sz w:val="20"/>
        </w:rPr>
        <w:t>.</w:t>
      </w:r>
      <w:r w:rsidR="00D10192">
        <w:rPr>
          <w:rFonts w:ascii="Helvetica" w:hAnsi="Helvetica" w:cs="Helvetica"/>
          <w:sz w:val="20"/>
        </w:rPr>
        <w:t xml:space="preserve"> </w:t>
      </w:r>
    </w:p>
    <w:p w:rsidR="00D10192" w:rsidRDefault="00C7048F" w:rsidP="00D10192">
      <w:pPr>
        <w:rPr>
          <w:rFonts w:ascii="Helvetica" w:hAnsi="Helvetica" w:cs="Helvetica"/>
          <w:sz w:val="20"/>
        </w:rPr>
      </w:pPr>
      <w:r w:rsidRPr="00C7048F">
        <w:rPr>
          <w:rFonts w:ascii="Helvetica" w:hAnsi="Helvetica" w:cs="Helvetica"/>
          <w:sz w:val="20"/>
        </w:rPr>
        <w:t xml:space="preserve">More information about AAMA and its activities can be found via the </w:t>
      </w:r>
      <w:hyperlink r:id="rId11" w:history="1">
        <w:r w:rsidRPr="00C7048F">
          <w:rPr>
            <w:rStyle w:val="Hyperlink"/>
            <w:rFonts w:ascii="Helvetica" w:hAnsi="Helvetica" w:cs="Helvetica"/>
            <w:sz w:val="20"/>
          </w:rPr>
          <w:t>AAMA Media Relations page</w:t>
        </w:r>
      </w:hyperlink>
      <w:r w:rsidRPr="00C7048F">
        <w:rPr>
          <w:rFonts w:ascii="Helvetica" w:hAnsi="Helvetica" w:cs="Helvetica"/>
          <w:sz w:val="20"/>
        </w:rPr>
        <w:t xml:space="preserve"> or at the AAMA website, </w:t>
      </w:r>
      <w:hyperlink r:id="rId12" w:history="1">
        <w:r w:rsidRPr="00C7048F">
          <w:rPr>
            <w:rStyle w:val="Hyperlink"/>
            <w:rFonts w:ascii="Helvetica" w:hAnsi="Helvetica" w:cs="Helvetica"/>
            <w:sz w:val="20"/>
          </w:rPr>
          <w:t>www.aamanet.org</w:t>
        </w:r>
      </w:hyperlink>
      <w:r>
        <w:rPr>
          <w:rFonts w:ascii="Helvetica" w:hAnsi="Helvetica" w:cs="Helvetica"/>
          <w:sz w:val="20"/>
        </w:rPr>
        <w:t>.</w:t>
      </w:r>
    </w:p>
    <w:p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F8" w:rsidRDefault="000A40F8">
      <w:pPr>
        <w:spacing w:after="0" w:line="240" w:lineRule="auto"/>
      </w:pPr>
      <w:r>
        <w:separator/>
      </w:r>
    </w:p>
  </w:endnote>
  <w:endnote w:type="continuationSeparator" w:id="0">
    <w:p w:rsidR="000A40F8" w:rsidRDefault="000A4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78" w:rsidRPr="002D2F67" w:rsidRDefault="000E2578" w:rsidP="00305DAD">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F8" w:rsidRDefault="000A40F8">
      <w:pPr>
        <w:spacing w:after="0" w:line="240" w:lineRule="auto"/>
      </w:pPr>
      <w:r>
        <w:separator/>
      </w:r>
    </w:p>
  </w:footnote>
  <w:footnote w:type="continuationSeparator" w:id="0">
    <w:p w:rsidR="000A40F8" w:rsidRDefault="000A4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78" w:rsidRDefault="000E2578">
    <w:pPr>
      <w:framePr w:h="1" w:wrap="around" w:vAnchor="page" w:hAnchor="page" w:x="6630" w:y="759"/>
      <w:pBdr>
        <w:top w:val="none" w:sz="1" w:space="0" w:color="000000"/>
        <w:left w:val="none" w:sz="1" w:space="0" w:color="000000"/>
        <w:bottom w:val="none" w:sz="1" w:space="0" w:color="000000"/>
        <w:right w:val="none" w:sz="1" w:space="0" w:color="000000"/>
      </w:pBdr>
    </w:pPr>
  </w:p>
  <w:p w:rsidR="000E2578" w:rsidRDefault="000E2578">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Helvetica" w:hAnsi="Helvetica"/>
      </w:rPr>
    </w:pPr>
    <w:r>
      <w:rPr>
        <w:noProof/>
      </w:rPr>
      <w:drawing>
        <wp:anchor distT="0" distB="0" distL="114300" distR="114300" simplePos="0" relativeHeight="251657728" behindDoc="0" locked="0" layoutInCell="1" allowOverlap="1">
          <wp:simplePos x="0" y="0"/>
          <wp:positionH relativeFrom="column">
            <wp:posOffset>4789170</wp:posOffset>
          </wp:positionH>
          <wp:positionV relativeFrom="paragraph">
            <wp:posOffset>122555</wp:posOffset>
          </wp:positionV>
          <wp:extent cx="666750" cy="6667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anchor>
      </w:drawing>
    </w:r>
  </w:p>
  <w:p w:rsidR="000E2578" w:rsidRPr="002D2F67" w:rsidRDefault="000E2578"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tab/>
    </w:r>
    <w:r>
      <w:tab/>
    </w:r>
    <w:r>
      <w:tab/>
    </w:r>
    <w:r>
      <w:tab/>
    </w:r>
    <w:r w:rsidRPr="002D2F67">
      <w:rPr>
        <w:b/>
      </w:rPr>
      <w:t>American</w:t>
    </w:r>
  </w:p>
  <w:p w:rsidR="000E2578" w:rsidRPr="002D2F67" w:rsidRDefault="000E2578"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Architectural</w:t>
    </w:r>
  </w:p>
  <w:p w:rsidR="000E2578" w:rsidRPr="002D2F67" w:rsidRDefault="000E2578"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Manufacturers</w:t>
    </w:r>
  </w:p>
  <w:p w:rsidR="000E2578" w:rsidRDefault="000E2578"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Association</w:t>
    </w:r>
  </w:p>
  <w:p w:rsidR="000E2578" w:rsidRDefault="00866704"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fldSimple w:instr="comments  \* MERGEFORMA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E37DE"/>
    <w:rsid w:val="00002C37"/>
    <w:rsid w:val="000070B8"/>
    <w:rsid w:val="00013A8A"/>
    <w:rsid w:val="00037F97"/>
    <w:rsid w:val="000457C3"/>
    <w:rsid w:val="0004674B"/>
    <w:rsid w:val="00077326"/>
    <w:rsid w:val="00080BBB"/>
    <w:rsid w:val="000839E7"/>
    <w:rsid w:val="0008620F"/>
    <w:rsid w:val="000863E3"/>
    <w:rsid w:val="000910BB"/>
    <w:rsid w:val="000A40F8"/>
    <w:rsid w:val="000A44CD"/>
    <w:rsid w:val="000A5D59"/>
    <w:rsid w:val="000D1085"/>
    <w:rsid w:val="000E1D4F"/>
    <w:rsid w:val="000E2578"/>
    <w:rsid w:val="000E2B1B"/>
    <w:rsid w:val="001027F1"/>
    <w:rsid w:val="00135975"/>
    <w:rsid w:val="00135DCD"/>
    <w:rsid w:val="001418B1"/>
    <w:rsid w:val="001551CB"/>
    <w:rsid w:val="00157286"/>
    <w:rsid w:val="00186B9A"/>
    <w:rsid w:val="00193DC9"/>
    <w:rsid w:val="00195B04"/>
    <w:rsid w:val="001A39FC"/>
    <w:rsid w:val="001A581E"/>
    <w:rsid w:val="001C7E3F"/>
    <w:rsid w:val="001F3218"/>
    <w:rsid w:val="002065B0"/>
    <w:rsid w:val="00221DF1"/>
    <w:rsid w:val="00226754"/>
    <w:rsid w:val="0023350C"/>
    <w:rsid w:val="002347B7"/>
    <w:rsid w:val="00236D75"/>
    <w:rsid w:val="0025134B"/>
    <w:rsid w:val="00263188"/>
    <w:rsid w:val="00280241"/>
    <w:rsid w:val="0028039D"/>
    <w:rsid w:val="00290DAE"/>
    <w:rsid w:val="00297782"/>
    <w:rsid w:val="002A0243"/>
    <w:rsid w:val="002A2B5D"/>
    <w:rsid w:val="002A5BF0"/>
    <w:rsid w:val="002B0AE9"/>
    <w:rsid w:val="002B7839"/>
    <w:rsid w:val="002B7ABA"/>
    <w:rsid w:val="002C156D"/>
    <w:rsid w:val="002E5348"/>
    <w:rsid w:val="002F6401"/>
    <w:rsid w:val="0030043C"/>
    <w:rsid w:val="00305DAD"/>
    <w:rsid w:val="00332539"/>
    <w:rsid w:val="003375FE"/>
    <w:rsid w:val="00342D50"/>
    <w:rsid w:val="003443B6"/>
    <w:rsid w:val="00345218"/>
    <w:rsid w:val="00356961"/>
    <w:rsid w:val="0036051A"/>
    <w:rsid w:val="0036575D"/>
    <w:rsid w:val="00367A21"/>
    <w:rsid w:val="00380F96"/>
    <w:rsid w:val="0038451E"/>
    <w:rsid w:val="00396D85"/>
    <w:rsid w:val="003B017E"/>
    <w:rsid w:val="003E026C"/>
    <w:rsid w:val="003E19CA"/>
    <w:rsid w:val="00404769"/>
    <w:rsid w:val="00420E43"/>
    <w:rsid w:val="004279EC"/>
    <w:rsid w:val="00427C3D"/>
    <w:rsid w:val="00433A83"/>
    <w:rsid w:val="00447D3D"/>
    <w:rsid w:val="00465888"/>
    <w:rsid w:val="00476846"/>
    <w:rsid w:val="00486661"/>
    <w:rsid w:val="004907CC"/>
    <w:rsid w:val="00494C61"/>
    <w:rsid w:val="004A05C5"/>
    <w:rsid w:val="004B6EC3"/>
    <w:rsid w:val="004C31E0"/>
    <w:rsid w:val="004C65DB"/>
    <w:rsid w:val="004E37DE"/>
    <w:rsid w:val="004E46FE"/>
    <w:rsid w:val="004E5DB8"/>
    <w:rsid w:val="004F6E72"/>
    <w:rsid w:val="00502073"/>
    <w:rsid w:val="00506F0B"/>
    <w:rsid w:val="005257C4"/>
    <w:rsid w:val="0052685A"/>
    <w:rsid w:val="00532659"/>
    <w:rsid w:val="0054638A"/>
    <w:rsid w:val="005500F1"/>
    <w:rsid w:val="00570D21"/>
    <w:rsid w:val="0057201B"/>
    <w:rsid w:val="00575ECC"/>
    <w:rsid w:val="00576237"/>
    <w:rsid w:val="00595CCB"/>
    <w:rsid w:val="00596EF5"/>
    <w:rsid w:val="005B684C"/>
    <w:rsid w:val="005C5FD0"/>
    <w:rsid w:val="005D6362"/>
    <w:rsid w:val="005D762F"/>
    <w:rsid w:val="005E562A"/>
    <w:rsid w:val="005E7A8B"/>
    <w:rsid w:val="00604C84"/>
    <w:rsid w:val="00606D78"/>
    <w:rsid w:val="0062398A"/>
    <w:rsid w:val="00633C63"/>
    <w:rsid w:val="00635D81"/>
    <w:rsid w:val="00655CA4"/>
    <w:rsid w:val="00664BE4"/>
    <w:rsid w:val="00674CCF"/>
    <w:rsid w:val="0067712B"/>
    <w:rsid w:val="00682364"/>
    <w:rsid w:val="0069166D"/>
    <w:rsid w:val="006973F6"/>
    <w:rsid w:val="00697799"/>
    <w:rsid w:val="006A5BEE"/>
    <w:rsid w:val="006C5F6E"/>
    <w:rsid w:val="006C7A6C"/>
    <w:rsid w:val="006D7D86"/>
    <w:rsid w:val="006E3044"/>
    <w:rsid w:val="006E618F"/>
    <w:rsid w:val="006F7457"/>
    <w:rsid w:val="00700754"/>
    <w:rsid w:val="00703164"/>
    <w:rsid w:val="00704E8B"/>
    <w:rsid w:val="007129DE"/>
    <w:rsid w:val="007142AD"/>
    <w:rsid w:val="00716346"/>
    <w:rsid w:val="00720947"/>
    <w:rsid w:val="007324C3"/>
    <w:rsid w:val="0073489E"/>
    <w:rsid w:val="00736EE8"/>
    <w:rsid w:val="00743B9B"/>
    <w:rsid w:val="00756007"/>
    <w:rsid w:val="0075749E"/>
    <w:rsid w:val="007621A7"/>
    <w:rsid w:val="007750EA"/>
    <w:rsid w:val="0077731F"/>
    <w:rsid w:val="00784394"/>
    <w:rsid w:val="00791AFA"/>
    <w:rsid w:val="007A5E7D"/>
    <w:rsid w:val="007D20E2"/>
    <w:rsid w:val="007E3DFE"/>
    <w:rsid w:val="007F075D"/>
    <w:rsid w:val="007F0777"/>
    <w:rsid w:val="00806290"/>
    <w:rsid w:val="0080753C"/>
    <w:rsid w:val="00813F90"/>
    <w:rsid w:val="0084147D"/>
    <w:rsid w:val="008414E6"/>
    <w:rsid w:val="00841502"/>
    <w:rsid w:val="00843A2F"/>
    <w:rsid w:val="00845B10"/>
    <w:rsid w:val="008610E9"/>
    <w:rsid w:val="00862CBF"/>
    <w:rsid w:val="00866704"/>
    <w:rsid w:val="0086670D"/>
    <w:rsid w:val="00873627"/>
    <w:rsid w:val="008762B3"/>
    <w:rsid w:val="00885158"/>
    <w:rsid w:val="008868C4"/>
    <w:rsid w:val="0089483A"/>
    <w:rsid w:val="008A2688"/>
    <w:rsid w:val="008B5249"/>
    <w:rsid w:val="008D2053"/>
    <w:rsid w:val="008D67D5"/>
    <w:rsid w:val="008D6F93"/>
    <w:rsid w:val="008E5B4D"/>
    <w:rsid w:val="008E6309"/>
    <w:rsid w:val="008E6F0C"/>
    <w:rsid w:val="008F1618"/>
    <w:rsid w:val="008F3F08"/>
    <w:rsid w:val="008F403E"/>
    <w:rsid w:val="008F4CB3"/>
    <w:rsid w:val="008F7869"/>
    <w:rsid w:val="009200B2"/>
    <w:rsid w:val="009220A5"/>
    <w:rsid w:val="00927618"/>
    <w:rsid w:val="009325E9"/>
    <w:rsid w:val="00943896"/>
    <w:rsid w:val="00944FA5"/>
    <w:rsid w:val="00962E75"/>
    <w:rsid w:val="00962E87"/>
    <w:rsid w:val="00967D62"/>
    <w:rsid w:val="00974E9A"/>
    <w:rsid w:val="00975E10"/>
    <w:rsid w:val="009A23BB"/>
    <w:rsid w:val="009B3BB5"/>
    <w:rsid w:val="009B572A"/>
    <w:rsid w:val="009C1FCE"/>
    <w:rsid w:val="009C478A"/>
    <w:rsid w:val="009D4E05"/>
    <w:rsid w:val="009D626F"/>
    <w:rsid w:val="009F4F88"/>
    <w:rsid w:val="009F6D20"/>
    <w:rsid w:val="00A03A37"/>
    <w:rsid w:val="00A3027E"/>
    <w:rsid w:val="00A41F02"/>
    <w:rsid w:val="00A65771"/>
    <w:rsid w:val="00A7487C"/>
    <w:rsid w:val="00A7509E"/>
    <w:rsid w:val="00A75D7F"/>
    <w:rsid w:val="00A802C0"/>
    <w:rsid w:val="00A808FF"/>
    <w:rsid w:val="00A84FE7"/>
    <w:rsid w:val="00A934DE"/>
    <w:rsid w:val="00AC08FA"/>
    <w:rsid w:val="00AC5F33"/>
    <w:rsid w:val="00AE1E8F"/>
    <w:rsid w:val="00B03BCD"/>
    <w:rsid w:val="00B362B4"/>
    <w:rsid w:val="00B37FE2"/>
    <w:rsid w:val="00B719AF"/>
    <w:rsid w:val="00B80930"/>
    <w:rsid w:val="00B8423E"/>
    <w:rsid w:val="00B85483"/>
    <w:rsid w:val="00B93302"/>
    <w:rsid w:val="00B95673"/>
    <w:rsid w:val="00BA5D0F"/>
    <w:rsid w:val="00BA7231"/>
    <w:rsid w:val="00BB217A"/>
    <w:rsid w:val="00BC290C"/>
    <w:rsid w:val="00BC73D8"/>
    <w:rsid w:val="00BD1852"/>
    <w:rsid w:val="00BD4ECD"/>
    <w:rsid w:val="00BD6496"/>
    <w:rsid w:val="00BD77BF"/>
    <w:rsid w:val="00BE46C0"/>
    <w:rsid w:val="00BE723E"/>
    <w:rsid w:val="00BE725D"/>
    <w:rsid w:val="00BF529A"/>
    <w:rsid w:val="00C150E4"/>
    <w:rsid w:val="00C24AE7"/>
    <w:rsid w:val="00C31E98"/>
    <w:rsid w:val="00C47B85"/>
    <w:rsid w:val="00C57B6E"/>
    <w:rsid w:val="00C657FF"/>
    <w:rsid w:val="00C7048F"/>
    <w:rsid w:val="00C70FCF"/>
    <w:rsid w:val="00C82D43"/>
    <w:rsid w:val="00C83923"/>
    <w:rsid w:val="00C84837"/>
    <w:rsid w:val="00C90AF1"/>
    <w:rsid w:val="00CB7C37"/>
    <w:rsid w:val="00CD342D"/>
    <w:rsid w:val="00CE700F"/>
    <w:rsid w:val="00CF5B1C"/>
    <w:rsid w:val="00CF79B3"/>
    <w:rsid w:val="00D0684C"/>
    <w:rsid w:val="00D10192"/>
    <w:rsid w:val="00D214C1"/>
    <w:rsid w:val="00D4456F"/>
    <w:rsid w:val="00D45543"/>
    <w:rsid w:val="00D546F2"/>
    <w:rsid w:val="00D66EED"/>
    <w:rsid w:val="00D72A53"/>
    <w:rsid w:val="00D77FD6"/>
    <w:rsid w:val="00D87ADD"/>
    <w:rsid w:val="00DA55B0"/>
    <w:rsid w:val="00DA6038"/>
    <w:rsid w:val="00DB4E38"/>
    <w:rsid w:val="00DE189D"/>
    <w:rsid w:val="00DE2E2A"/>
    <w:rsid w:val="00DF436F"/>
    <w:rsid w:val="00DF56CE"/>
    <w:rsid w:val="00E01B1A"/>
    <w:rsid w:val="00E11C82"/>
    <w:rsid w:val="00E422B2"/>
    <w:rsid w:val="00E5286E"/>
    <w:rsid w:val="00E61019"/>
    <w:rsid w:val="00E649AC"/>
    <w:rsid w:val="00E665E1"/>
    <w:rsid w:val="00E853BB"/>
    <w:rsid w:val="00EA3709"/>
    <w:rsid w:val="00EB2421"/>
    <w:rsid w:val="00EE04B8"/>
    <w:rsid w:val="00EE057E"/>
    <w:rsid w:val="00EE4571"/>
    <w:rsid w:val="00F25F58"/>
    <w:rsid w:val="00F426C5"/>
    <w:rsid w:val="00F446A0"/>
    <w:rsid w:val="00F4584E"/>
    <w:rsid w:val="00F50519"/>
    <w:rsid w:val="00F56BBC"/>
    <w:rsid w:val="00F57F77"/>
    <w:rsid w:val="00F667A6"/>
    <w:rsid w:val="00F74687"/>
    <w:rsid w:val="00F960FE"/>
    <w:rsid w:val="00FA1610"/>
    <w:rsid w:val="00FB44C7"/>
    <w:rsid w:val="00FF0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webSettings.xml><?xml version="1.0" encoding="utf-8"?>
<w:webSettings xmlns:r="http://schemas.openxmlformats.org/officeDocument/2006/relationships" xmlns:w="http://schemas.openxmlformats.org/wordprocessingml/2006/main">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amaserver4\public\Marketing\PR\Press%20Releases\2012\2-9-2012-AAMA%20Elects%20Board;%20Appoints%20Heppes\www.aamane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manet.org/general/1/379/media-rel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manet.org/events/1/11/0/all/287/webinar-the-new-industry-product-category-rules----windows-skylights-curtain-walls-and-storefronts"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666C-2F04-4E6A-9520-9A8265C5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2498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2847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2016-02-26T15:51:00Z</dcterms:created>
  <dcterms:modified xsi:type="dcterms:W3CDTF">2016-02-26T15:51:00Z</dcterms:modified>
</cp:coreProperties>
</file>