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652A1" w14:textId="77777777" w:rsidR="00762696" w:rsidRPr="0072565E" w:rsidRDefault="00915D6F" w:rsidP="00E91579">
      <w:pPr>
        <w:ind w:right="533"/>
        <w:contextualSpacing/>
        <w:outlineLvl w:val="0"/>
        <w:rPr>
          <w:i/>
          <w:color w:val="000000"/>
          <w:sz w:val="20"/>
        </w:rPr>
      </w:pPr>
      <w:r w:rsidRPr="0072565E">
        <w:rPr>
          <w:i/>
          <w:color w:val="000000"/>
          <w:sz w:val="20"/>
        </w:rPr>
        <w:t>Media contact:</w:t>
      </w:r>
      <w:r w:rsidRPr="0072565E">
        <w:rPr>
          <w:i/>
          <w:color w:val="000000"/>
          <w:sz w:val="20"/>
        </w:rPr>
        <w:tab/>
      </w:r>
      <w:r w:rsidRPr="0072565E">
        <w:rPr>
          <w:i/>
          <w:color w:val="000000"/>
          <w:sz w:val="20"/>
        </w:rPr>
        <w:tab/>
      </w:r>
      <w:r w:rsidR="00762696" w:rsidRPr="0072565E">
        <w:rPr>
          <w:i/>
          <w:color w:val="000000"/>
          <w:sz w:val="20"/>
        </w:rPr>
        <w:t>Heather West, 612-724-8760, heather@heatherwestpr.com</w:t>
      </w:r>
    </w:p>
    <w:p w14:paraId="4BCCF003" w14:textId="77777777" w:rsidR="00596850" w:rsidRPr="002A3CAC" w:rsidRDefault="00596850" w:rsidP="002A3CAC">
      <w:pPr>
        <w:ind w:right="-97"/>
        <w:rPr>
          <w:rFonts w:ascii="Helvetica" w:hAnsi="Helvetica"/>
          <w:b/>
          <w:color w:val="000000"/>
          <w:sz w:val="20"/>
          <w:u w:val="single"/>
        </w:rPr>
      </w:pPr>
    </w:p>
    <w:p w14:paraId="69AEC1F7" w14:textId="77777777" w:rsidR="00356F71" w:rsidRPr="00356F71" w:rsidRDefault="00356F71" w:rsidP="00356F71">
      <w:pPr>
        <w:pStyle w:val="xmsoplaintext"/>
        <w:spacing w:before="0" w:beforeAutospacing="0" w:after="0" w:afterAutospacing="0"/>
        <w:ind w:right="-7"/>
        <w:contextualSpacing/>
        <w:rPr>
          <w:rFonts w:ascii="Helvetica" w:hAnsi="Helvetica" w:cs="Arial"/>
          <w:b/>
          <w:sz w:val="28"/>
          <w:szCs w:val="28"/>
        </w:rPr>
      </w:pPr>
      <w:r w:rsidRPr="00356F71">
        <w:rPr>
          <w:rFonts w:ascii="Helvetica" w:hAnsi="Helvetica" w:cs="Arial"/>
          <w:b/>
          <w:sz w:val="28"/>
          <w:szCs w:val="28"/>
        </w:rPr>
        <w:t>University’s new aquatics center achieves LEED Gold with Tubelite’s high-performance curtainwall, storefront and entrance systems</w:t>
      </w:r>
    </w:p>
    <w:p w14:paraId="4BD26C33" w14:textId="77777777" w:rsidR="00596850" w:rsidRPr="009161A1" w:rsidRDefault="00596850" w:rsidP="00E91579">
      <w:pPr>
        <w:ind w:right="533"/>
        <w:contextualSpacing/>
        <w:rPr>
          <w:color w:val="000000"/>
          <w:sz w:val="22"/>
          <w:szCs w:val="22"/>
        </w:rPr>
      </w:pPr>
    </w:p>
    <w:p w14:paraId="5CA86A78" w14:textId="77777777" w:rsidR="00356F71" w:rsidRPr="00356F71" w:rsidRDefault="005330D1" w:rsidP="00356F71">
      <w:pPr>
        <w:contextualSpacing/>
        <w:rPr>
          <w:sz w:val="22"/>
          <w:szCs w:val="22"/>
        </w:rPr>
      </w:pPr>
      <w:r w:rsidRPr="002A3CAC">
        <w:rPr>
          <w:sz w:val="22"/>
          <w:szCs w:val="22"/>
        </w:rPr>
        <w:t>Walker, Michigan (</w:t>
      </w:r>
      <w:r w:rsidR="002A3CAC" w:rsidRPr="002A3CAC">
        <w:rPr>
          <w:sz w:val="22"/>
          <w:szCs w:val="22"/>
        </w:rPr>
        <w:t>Apr</w:t>
      </w:r>
      <w:r w:rsidR="002A3CAC" w:rsidRPr="00356F71">
        <w:rPr>
          <w:sz w:val="22"/>
          <w:szCs w:val="22"/>
        </w:rPr>
        <w:t>il</w:t>
      </w:r>
      <w:r w:rsidR="004C7156" w:rsidRPr="00356F71">
        <w:rPr>
          <w:sz w:val="22"/>
          <w:szCs w:val="22"/>
        </w:rPr>
        <w:t xml:space="preserve"> 2020)</w:t>
      </w:r>
      <w:r w:rsidR="0019683A" w:rsidRPr="00356F71">
        <w:rPr>
          <w:sz w:val="22"/>
          <w:szCs w:val="22"/>
        </w:rPr>
        <w:t xml:space="preserve"> </w:t>
      </w:r>
      <w:r w:rsidR="00F40181" w:rsidRPr="00356F71">
        <w:rPr>
          <w:sz w:val="22"/>
          <w:szCs w:val="22"/>
        </w:rPr>
        <w:t>–</w:t>
      </w:r>
      <w:r w:rsidR="00A54522" w:rsidRPr="00356F71">
        <w:rPr>
          <w:sz w:val="22"/>
          <w:szCs w:val="22"/>
        </w:rPr>
        <w:t xml:space="preserve"> </w:t>
      </w:r>
      <w:r w:rsidR="00356F71" w:rsidRPr="00356F71">
        <w:rPr>
          <w:color w:val="000000"/>
          <w:sz w:val="22"/>
          <w:szCs w:val="22"/>
        </w:rPr>
        <w:t>Southern Methodist University’s</w:t>
      </w:r>
      <w:r w:rsidR="00356F71" w:rsidRPr="00356F71">
        <w:rPr>
          <w:sz w:val="22"/>
          <w:szCs w:val="22"/>
        </w:rPr>
        <w:t xml:space="preserve"> (SMU’s) new Robson &amp; Lindley Aquatics Center and Barr-McMillion Natatorium stands as a gateway for the growing east campus and builds on a legacy of proud Olympians, world records and 155 national titles. Earning LEED Gold certification through the U.S. Green Building Council, the project also exemplifies SMU’s commitment to sustainability.</w:t>
      </w:r>
    </w:p>
    <w:p w14:paraId="4409612C" w14:textId="77777777" w:rsidR="00356F71" w:rsidRPr="00356F71" w:rsidRDefault="00356F71" w:rsidP="00356F71">
      <w:pPr>
        <w:contextualSpacing/>
        <w:rPr>
          <w:sz w:val="22"/>
          <w:szCs w:val="22"/>
        </w:rPr>
      </w:pPr>
    </w:p>
    <w:p w14:paraId="36E1BE2F" w14:textId="77777777" w:rsidR="00356F71" w:rsidRPr="00356F71" w:rsidRDefault="00356F71" w:rsidP="00356F71">
      <w:pPr>
        <w:contextualSpacing/>
        <w:rPr>
          <w:color w:val="000000"/>
          <w:sz w:val="22"/>
          <w:szCs w:val="22"/>
        </w:rPr>
      </w:pPr>
      <w:r w:rsidRPr="00356F71">
        <w:rPr>
          <w:color w:val="000000"/>
          <w:sz w:val="22"/>
          <w:szCs w:val="22"/>
        </w:rPr>
        <w:t xml:space="preserve">To realize the project’s aesthetic, performance and sustainability goals, glazing contractor B&amp;B Glass, Inc. installed Tubelite Inc.’s high-performance 400CW Series Curtainwall, T14000 Series Storefront and Wide Stile Entrance systems. </w:t>
      </w:r>
      <w:r w:rsidRPr="00356F71">
        <w:rPr>
          <w:sz w:val="22"/>
          <w:szCs w:val="22"/>
        </w:rPr>
        <w:t>Contractor and LEED consultant, The Beck Group</w:t>
      </w:r>
      <w:r w:rsidRPr="00356F71">
        <w:rPr>
          <w:color w:val="000000"/>
          <w:sz w:val="22"/>
          <w:szCs w:val="22"/>
        </w:rPr>
        <w:t>, led the project’s 20-month construction.</w:t>
      </w:r>
    </w:p>
    <w:p w14:paraId="0D49EBD1" w14:textId="77777777" w:rsidR="00356F71" w:rsidRPr="00356F71" w:rsidRDefault="00356F71" w:rsidP="00356F71">
      <w:pPr>
        <w:contextualSpacing/>
        <w:rPr>
          <w:color w:val="000000"/>
          <w:sz w:val="22"/>
          <w:szCs w:val="22"/>
        </w:rPr>
      </w:pPr>
    </w:p>
    <w:p w14:paraId="67E86320" w14:textId="77777777" w:rsidR="00356F71" w:rsidRPr="00356F71" w:rsidRDefault="00356F71" w:rsidP="00356F71">
      <w:pPr>
        <w:contextualSpacing/>
        <w:rPr>
          <w:sz w:val="22"/>
          <w:szCs w:val="22"/>
        </w:rPr>
      </w:pPr>
      <w:r w:rsidRPr="00356F71">
        <w:rPr>
          <w:sz w:val="22"/>
          <w:szCs w:val="22"/>
        </w:rPr>
        <w:t xml:space="preserve">Home to SMU’s Dallas-based, internationally recognized men’s and women’s swimming and diving teams, the 42,000-square-foot center provides facilities for practice and competition. </w:t>
      </w:r>
      <w:r w:rsidRPr="00356F71">
        <w:rPr>
          <w:color w:val="000000"/>
          <w:sz w:val="22"/>
          <w:szCs w:val="22"/>
        </w:rPr>
        <w:t>Brinkley Sargent Wiginton (</w:t>
      </w:r>
      <w:proofErr w:type="spellStart"/>
      <w:r w:rsidRPr="00356F71">
        <w:rPr>
          <w:sz w:val="22"/>
          <w:szCs w:val="22"/>
        </w:rPr>
        <w:t>BSW</w:t>
      </w:r>
      <w:proofErr w:type="spellEnd"/>
      <w:r w:rsidRPr="00356F71">
        <w:rPr>
          <w:sz w:val="22"/>
          <w:szCs w:val="22"/>
        </w:rPr>
        <w:t>) Architects designed the new Aquatics Center to reflect the traditional Georgian architecture associated with the university.</w:t>
      </w:r>
    </w:p>
    <w:p w14:paraId="592FB74A" w14:textId="77777777" w:rsidR="00356F71" w:rsidRPr="00356F71" w:rsidRDefault="00356F71" w:rsidP="00356F71">
      <w:pPr>
        <w:contextualSpacing/>
        <w:rPr>
          <w:color w:val="000000"/>
          <w:sz w:val="22"/>
          <w:szCs w:val="22"/>
        </w:rPr>
      </w:pPr>
    </w:p>
    <w:p w14:paraId="1697649B" w14:textId="77777777" w:rsidR="00356F71" w:rsidRPr="00356F71" w:rsidRDefault="00356F71" w:rsidP="00356F71">
      <w:pPr>
        <w:contextualSpacing/>
        <w:rPr>
          <w:color w:val="000000"/>
          <w:sz w:val="22"/>
          <w:szCs w:val="22"/>
        </w:rPr>
      </w:pPr>
      <w:r w:rsidRPr="00356F71">
        <w:rPr>
          <w:color w:val="000000"/>
          <w:sz w:val="22"/>
          <w:szCs w:val="22"/>
        </w:rPr>
        <w:t>The center’s grand rotunda features a Tubelite’s curtainwall in three towering two-story-tall sections to enclose this distinctive, curved corner. Between each curtainwall section, full-height, half-circle Tuscan columns in pale cast-stone add dimensional drama to the façade.</w:t>
      </w:r>
    </w:p>
    <w:p w14:paraId="48FB562A" w14:textId="77777777" w:rsidR="00356F71" w:rsidRPr="00356F71" w:rsidRDefault="00356F71" w:rsidP="00356F71">
      <w:pPr>
        <w:contextualSpacing/>
        <w:rPr>
          <w:color w:val="000000"/>
          <w:sz w:val="22"/>
          <w:szCs w:val="22"/>
        </w:rPr>
      </w:pPr>
    </w:p>
    <w:p w14:paraId="6D256A83" w14:textId="77777777" w:rsidR="00356F71" w:rsidRPr="00356F71" w:rsidRDefault="00356F71" w:rsidP="00356F71">
      <w:pPr>
        <w:contextualSpacing/>
        <w:rPr>
          <w:color w:val="000000"/>
          <w:sz w:val="22"/>
          <w:szCs w:val="22"/>
        </w:rPr>
      </w:pPr>
      <w:r w:rsidRPr="00356F71">
        <w:rPr>
          <w:color w:val="000000"/>
          <w:sz w:val="22"/>
          <w:szCs w:val="22"/>
        </w:rPr>
        <w:t>Bridging the light-colored masonry with the dark brown brickwork, round portal-inspired windows punctuate the walls that bookend the rotunda and extend along one wall as clerestory units. Along the street level of both walls, the center showcases more traditional, rectangularly shaped Tubelite storefront and entrance systems.</w:t>
      </w:r>
    </w:p>
    <w:p w14:paraId="4F741AF3" w14:textId="77777777" w:rsidR="00356F71" w:rsidRPr="00356F71" w:rsidRDefault="00356F71" w:rsidP="00356F71">
      <w:pPr>
        <w:rPr>
          <w:color w:val="000000"/>
          <w:sz w:val="22"/>
          <w:szCs w:val="22"/>
        </w:rPr>
      </w:pPr>
    </w:p>
    <w:p w14:paraId="343AC3C1" w14:textId="77777777" w:rsidR="00356F71" w:rsidRPr="00356F71" w:rsidRDefault="00356F71" w:rsidP="00356F71">
      <w:pPr>
        <w:rPr>
          <w:sz w:val="22"/>
          <w:szCs w:val="22"/>
        </w:rPr>
      </w:pPr>
      <w:r w:rsidRPr="00356F71">
        <w:rPr>
          <w:sz w:val="22"/>
          <w:szCs w:val="22"/>
        </w:rPr>
        <w:t>According to SMU’s Office of Facilities Planning and Management, “occupants in more than 90% of all regularly occupied spaces have a direct line of sight to the outdoors, which enables them to maintain a visual connection to the surrounding environment.”</w:t>
      </w:r>
    </w:p>
    <w:p w14:paraId="4D749708" w14:textId="77777777" w:rsidR="00356F71" w:rsidRPr="00356F71" w:rsidRDefault="00356F71" w:rsidP="00356F71">
      <w:pPr>
        <w:contextualSpacing/>
        <w:rPr>
          <w:color w:val="000000"/>
          <w:sz w:val="22"/>
          <w:szCs w:val="22"/>
        </w:rPr>
      </w:pPr>
    </w:p>
    <w:p w14:paraId="0CD2F888" w14:textId="77777777" w:rsidR="00356F71" w:rsidRPr="00356F71" w:rsidRDefault="00356F71" w:rsidP="00356F71">
      <w:pPr>
        <w:rPr>
          <w:sz w:val="22"/>
          <w:szCs w:val="22"/>
        </w:rPr>
      </w:pPr>
      <w:r w:rsidRPr="00356F71">
        <w:rPr>
          <w:color w:val="000000"/>
          <w:sz w:val="22"/>
          <w:szCs w:val="22"/>
        </w:rPr>
        <w:t xml:space="preserve">Tubelite’s high-performance window systems also played a key role in </w:t>
      </w:r>
      <w:r w:rsidRPr="00356F71">
        <w:rPr>
          <w:sz w:val="22"/>
          <w:szCs w:val="22"/>
        </w:rPr>
        <w:t>the integrated strategies to reduce the building’s energy usage, while providing for greater comfort level of occupants. A computer simulated model predicted the potential for 31% energy use reduction overall.</w:t>
      </w:r>
    </w:p>
    <w:p w14:paraId="14953F18" w14:textId="77777777" w:rsidR="00356F71" w:rsidRPr="00356F71" w:rsidRDefault="00356F71" w:rsidP="00356F71">
      <w:pPr>
        <w:contextualSpacing/>
        <w:rPr>
          <w:color w:val="000000"/>
          <w:sz w:val="22"/>
          <w:szCs w:val="22"/>
        </w:rPr>
      </w:pPr>
    </w:p>
    <w:p w14:paraId="3CA22C59" w14:textId="77777777" w:rsidR="00356F71" w:rsidRPr="00356F71" w:rsidRDefault="00356F71" w:rsidP="00356F71">
      <w:pPr>
        <w:rPr>
          <w:sz w:val="22"/>
          <w:szCs w:val="22"/>
        </w:rPr>
      </w:pPr>
      <w:r w:rsidRPr="00356F71">
        <w:rPr>
          <w:sz w:val="22"/>
          <w:szCs w:val="22"/>
        </w:rPr>
        <w:t xml:space="preserve">The building team also made a conscious effort to use products that have a high recycled content and low volatile organic compound (low-VOC) content levels. </w:t>
      </w:r>
      <w:r w:rsidRPr="00356F71">
        <w:rPr>
          <w:color w:val="000000"/>
          <w:sz w:val="22"/>
          <w:szCs w:val="22"/>
        </w:rPr>
        <w:t>Tubelite’s aluminum framing members can be manufactured with recycled content and finished in low-emitting paints and coatings. For SMU’s Aquatics Center, the aluminum contains up to 70% recycled content and was finished by Linetec in Class 1 Clear Anodize.</w:t>
      </w:r>
    </w:p>
    <w:p w14:paraId="348C27C0" w14:textId="77777777" w:rsidR="00356F71" w:rsidRPr="00356F71" w:rsidRDefault="00356F71" w:rsidP="00356F71">
      <w:pPr>
        <w:contextualSpacing/>
        <w:rPr>
          <w:color w:val="000000"/>
          <w:sz w:val="22"/>
          <w:szCs w:val="22"/>
        </w:rPr>
      </w:pPr>
    </w:p>
    <w:p w14:paraId="667765A6" w14:textId="3C480005" w:rsidR="00356F71" w:rsidRPr="00356F71" w:rsidRDefault="00356F71" w:rsidP="00356F71">
      <w:pPr>
        <w:jc w:val="right"/>
        <w:rPr>
          <w:i/>
          <w:color w:val="000000"/>
          <w:sz w:val="20"/>
        </w:rPr>
      </w:pPr>
      <w:r w:rsidRPr="00356F71">
        <w:rPr>
          <w:i/>
          <w:color w:val="000000"/>
          <w:sz w:val="20"/>
        </w:rPr>
        <w:t>(more)</w:t>
      </w:r>
    </w:p>
    <w:p w14:paraId="74CD205A" w14:textId="7C5F1361" w:rsidR="00356F71" w:rsidRDefault="00356F71">
      <w:pPr>
        <w:rPr>
          <w:color w:val="000000"/>
          <w:sz w:val="22"/>
          <w:szCs w:val="22"/>
        </w:rPr>
      </w:pPr>
      <w:r>
        <w:rPr>
          <w:color w:val="000000"/>
          <w:sz w:val="22"/>
          <w:szCs w:val="22"/>
        </w:rPr>
        <w:br w:type="page"/>
      </w:r>
    </w:p>
    <w:p w14:paraId="7FDDCD48" w14:textId="2EF47F87" w:rsidR="00356F71" w:rsidRPr="00356F71" w:rsidRDefault="00356F71" w:rsidP="00356F71">
      <w:pPr>
        <w:rPr>
          <w:sz w:val="22"/>
          <w:szCs w:val="22"/>
        </w:rPr>
      </w:pPr>
      <w:r w:rsidRPr="00356F71">
        <w:rPr>
          <w:color w:val="000000"/>
          <w:sz w:val="22"/>
          <w:szCs w:val="22"/>
        </w:rPr>
        <w:lastRenderedPageBreak/>
        <w:t xml:space="preserve">Linetec’s no-VOC, eco-friendly anodize produces a frosty, matte finish that helps hide small imperfections sometimes seen in recycled aluminum. These qualities have helped Linetec’s anodize earn </w:t>
      </w:r>
      <w:r w:rsidRPr="00356F71">
        <w:rPr>
          <w:sz w:val="22"/>
          <w:szCs w:val="22"/>
        </w:rPr>
        <w:t>a Declare Label as Living Building Challenge™ Red List Free, which is recognized by LEED and other sustainable building programs.</w:t>
      </w:r>
    </w:p>
    <w:p w14:paraId="7B194FDE" w14:textId="77777777" w:rsidR="00356F71" w:rsidRPr="00356F71" w:rsidRDefault="00356F71" w:rsidP="00356F71">
      <w:pPr>
        <w:contextualSpacing/>
        <w:rPr>
          <w:sz w:val="22"/>
          <w:szCs w:val="22"/>
        </w:rPr>
      </w:pPr>
    </w:p>
    <w:p w14:paraId="1519FCA6" w14:textId="77777777" w:rsidR="00356F71" w:rsidRPr="00356F71" w:rsidRDefault="00356F71" w:rsidP="00356F71">
      <w:pPr>
        <w:ind w:right="-97"/>
        <w:rPr>
          <w:sz w:val="22"/>
          <w:szCs w:val="22"/>
        </w:rPr>
      </w:pPr>
      <w:r w:rsidRPr="00356F71">
        <w:rPr>
          <w:sz w:val="22"/>
          <w:szCs w:val="22"/>
        </w:rPr>
        <w:t>Because anodize is the most durable finish available, Tubelite’s aluminum-framed curtainwall, storefront and entrance systems further support SMU’s goals of creating “attractive, low-maintenance spaces.”</w:t>
      </w:r>
    </w:p>
    <w:p w14:paraId="20FE2FAB" w14:textId="77777777" w:rsidR="00356F71" w:rsidRPr="00356F71" w:rsidRDefault="00356F71" w:rsidP="00356F71">
      <w:pPr>
        <w:rPr>
          <w:color w:val="000000"/>
          <w:sz w:val="22"/>
          <w:szCs w:val="22"/>
        </w:rPr>
      </w:pPr>
    </w:p>
    <w:p w14:paraId="527771E9" w14:textId="77777777" w:rsidR="00356F71" w:rsidRPr="00356F71" w:rsidRDefault="00356F71" w:rsidP="00356F71">
      <w:pPr>
        <w:rPr>
          <w:sz w:val="22"/>
          <w:szCs w:val="22"/>
        </w:rPr>
      </w:pPr>
      <w:r w:rsidRPr="00356F71">
        <w:rPr>
          <w:color w:val="000000"/>
          <w:sz w:val="22"/>
          <w:szCs w:val="22"/>
        </w:rPr>
        <w:t xml:space="preserve">At the end of its useful life on the building, Tubelite’s aluminum framing can be reused and recycled. </w:t>
      </w:r>
      <w:r w:rsidRPr="00356F71">
        <w:rPr>
          <w:sz w:val="22"/>
          <w:szCs w:val="22"/>
        </w:rPr>
        <w:t>The Aquatics Center’s building materials totaled more than 27% of recycled content by cost, and over 90% of all construction waste was recycled.</w:t>
      </w:r>
    </w:p>
    <w:p w14:paraId="4B59D9BA" w14:textId="77777777" w:rsidR="00356F71" w:rsidRPr="00356F71" w:rsidRDefault="00356F71" w:rsidP="00356F71">
      <w:pPr>
        <w:rPr>
          <w:sz w:val="22"/>
          <w:szCs w:val="22"/>
        </w:rPr>
      </w:pPr>
    </w:p>
    <w:p w14:paraId="5102857E" w14:textId="77777777" w:rsidR="00356F71" w:rsidRPr="00356F71" w:rsidRDefault="00356F71" w:rsidP="00356F71">
      <w:pPr>
        <w:rPr>
          <w:sz w:val="22"/>
          <w:szCs w:val="22"/>
        </w:rPr>
      </w:pPr>
      <w:r w:rsidRPr="00356F71">
        <w:rPr>
          <w:sz w:val="22"/>
          <w:szCs w:val="22"/>
        </w:rPr>
        <w:t>Further supporting its LEED Gold certification, the project is convenient to transit and pedestrian paths, uses low-flow plumbing fixtures, and employs high-efficiency mechanical and lighting systems. SMU also has purchased green power to help offset its energy use and completed enhanced commissioning to ensure all systems ran as designed.</w:t>
      </w:r>
    </w:p>
    <w:p w14:paraId="68C81334" w14:textId="77777777" w:rsidR="00356F71" w:rsidRPr="00356F71" w:rsidRDefault="00356F71" w:rsidP="00356F71">
      <w:pPr>
        <w:contextualSpacing/>
        <w:rPr>
          <w:sz w:val="22"/>
          <w:szCs w:val="22"/>
        </w:rPr>
      </w:pPr>
    </w:p>
    <w:p w14:paraId="5E95A953" w14:textId="77777777" w:rsidR="00356F71" w:rsidRPr="00356F71" w:rsidRDefault="00356F71" w:rsidP="00356F71">
      <w:pPr>
        <w:contextualSpacing/>
        <w:rPr>
          <w:sz w:val="22"/>
          <w:szCs w:val="22"/>
        </w:rPr>
      </w:pPr>
      <w:r w:rsidRPr="00356F71">
        <w:rPr>
          <w:sz w:val="22"/>
          <w:szCs w:val="22"/>
        </w:rPr>
        <w:t>Meeting or exceeding expectations, the Aquatics Center features an Olympic-sized, eight-lane indoor pool with a platform diving area, including four springboards and a 10-meter tower for training and competition. Coaches’ offices; men’s, women’s and visitor locker rooms; and a classroom and meeting area are located adjacent to the pool. Spectator seating for 800 is on the mezzanine level.</w:t>
      </w:r>
    </w:p>
    <w:p w14:paraId="2E8DC386" w14:textId="77777777" w:rsidR="00356F71" w:rsidRPr="00356F71" w:rsidRDefault="00356F71" w:rsidP="00356F71">
      <w:pPr>
        <w:contextualSpacing/>
        <w:rPr>
          <w:sz w:val="22"/>
          <w:szCs w:val="22"/>
        </w:rPr>
      </w:pPr>
    </w:p>
    <w:p w14:paraId="0F92B483" w14:textId="77777777" w:rsidR="00356F71" w:rsidRPr="00356F71" w:rsidRDefault="00356F71" w:rsidP="00356F71">
      <w:pPr>
        <w:rPr>
          <w:sz w:val="22"/>
          <w:szCs w:val="22"/>
        </w:rPr>
      </w:pPr>
      <w:r w:rsidRPr="00356F71">
        <w:rPr>
          <w:sz w:val="22"/>
          <w:szCs w:val="22"/>
        </w:rPr>
        <w:t xml:space="preserve">A permanent exhibit in the Aquatics Center honors former swimmers, divers and coaches who have built SMU’s program and reputation. The building’s name honors the leading donors, Emily and Bruce Robson, Hannah and Joe Robson, and Shelli and Steve Lindley. The natatorium also pays tribute to two of SMU’s most recognized coaches: </w:t>
      </w:r>
      <w:proofErr w:type="spellStart"/>
      <w:r w:rsidRPr="00356F71">
        <w:rPr>
          <w:sz w:val="22"/>
          <w:szCs w:val="22"/>
        </w:rPr>
        <w:t>A.R</w:t>
      </w:r>
      <w:proofErr w:type="spellEnd"/>
      <w:r w:rsidRPr="00356F71">
        <w:rPr>
          <w:sz w:val="22"/>
          <w:szCs w:val="22"/>
        </w:rPr>
        <w:t>. “Red” Barr and George “Coach Mac” McMillion.</w:t>
      </w:r>
    </w:p>
    <w:p w14:paraId="0A23CE59" w14:textId="77777777" w:rsidR="00356F71" w:rsidRPr="00356F71" w:rsidRDefault="00356F71" w:rsidP="00356F71">
      <w:pPr>
        <w:contextualSpacing/>
        <w:rPr>
          <w:sz w:val="22"/>
          <w:szCs w:val="22"/>
        </w:rPr>
      </w:pPr>
    </w:p>
    <w:p w14:paraId="1AAFEE1F" w14:textId="77777777" w:rsidR="00356F71" w:rsidRPr="00356F71" w:rsidRDefault="00356F71" w:rsidP="00356F71">
      <w:pPr>
        <w:contextualSpacing/>
        <w:rPr>
          <w:sz w:val="22"/>
          <w:szCs w:val="22"/>
        </w:rPr>
      </w:pPr>
      <w:r w:rsidRPr="00356F71">
        <w:rPr>
          <w:sz w:val="22"/>
          <w:szCs w:val="22"/>
        </w:rPr>
        <w:t>Since 1952, SMU men’s and women’s swimmers have qualified for 91 Olympic appearances, winning eight gold medals, eight silver and four bronze. Current swimming and diving head coaches have continued the Mustang legacy. SMU women’s coach Steve Collins has led the national teams of Slovakia and Bulgaria. Men’s coach Eddie Sinnott served as the head coach for Haiti in 1996 and assistant manager of the U.S. team in 2008.</w:t>
      </w:r>
    </w:p>
    <w:p w14:paraId="6A4EE12B" w14:textId="77777777" w:rsidR="00356F71" w:rsidRPr="00356F71" w:rsidRDefault="00356F71" w:rsidP="00356F71">
      <w:pPr>
        <w:contextualSpacing/>
        <w:rPr>
          <w:color w:val="000000"/>
          <w:sz w:val="22"/>
          <w:szCs w:val="22"/>
        </w:rPr>
      </w:pPr>
    </w:p>
    <w:p w14:paraId="6F211A84" w14:textId="77777777" w:rsidR="00356F71" w:rsidRPr="00356F71" w:rsidRDefault="00356F71" w:rsidP="00356F71">
      <w:pPr>
        <w:contextualSpacing/>
        <w:rPr>
          <w:sz w:val="22"/>
          <w:szCs w:val="22"/>
        </w:rPr>
      </w:pPr>
      <w:r w:rsidRPr="00356F71">
        <w:rPr>
          <w:sz w:val="22"/>
          <w:szCs w:val="22"/>
        </w:rPr>
        <w:t>“SMU swimmers and divers have a legendary record of success, both in the pool and in the classroom,” said SMU President R. Gerald Turner. “The facilities at the Aquatics Center will help student-athletes continue the Mustang swimming legacy, and enable fans to enjoy the highest levels of competition at a premier venue.”</w:t>
      </w:r>
    </w:p>
    <w:p w14:paraId="6C8AF6A4" w14:textId="77777777" w:rsidR="00356F71" w:rsidRPr="00356F71" w:rsidRDefault="00356F71" w:rsidP="00356F71">
      <w:pPr>
        <w:contextualSpacing/>
        <w:rPr>
          <w:color w:val="000000"/>
          <w:sz w:val="20"/>
        </w:rPr>
      </w:pPr>
      <w:bookmarkStart w:id="0" w:name="_GoBack"/>
      <w:bookmarkEnd w:id="0"/>
    </w:p>
    <w:p w14:paraId="2A24DADB" w14:textId="77777777" w:rsidR="00356F71" w:rsidRPr="00356F71" w:rsidRDefault="00356F71" w:rsidP="00356F71">
      <w:pPr>
        <w:contextualSpacing/>
        <w:rPr>
          <w:b/>
          <w:sz w:val="20"/>
        </w:rPr>
      </w:pPr>
      <w:r w:rsidRPr="00356F71">
        <w:rPr>
          <w:b/>
          <w:color w:val="000000"/>
          <w:sz w:val="20"/>
        </w:rPr>
        <w:t xml:space="preserve">Southern Methodist University, Robson &amp; Lindley Aquatics Center and Barr-McMillion Natatorium, </w:t>
      </w:r>
      <w:r w:rsidRPr="00356F71">
        <w:rPr>
          <w:b/>
          <w:sz w:val="20"/>
        </w:rPr>
        <w:t xml:space="preserve">5550 SMU Blvd., </w:t>
      </w:r>
      <w:r w:rsidRPr="00356F71">
        <w:rPr>
          <w:b/>
          <w:color w:val="000000"/>
          <w:sz w:val="20"/>
        </w:rPr>
        <w:t xml:space="preserve">Dallas, TX </w:t>
      </w:r>
      <w:r w:rsidRPr="00356F71">
        <w:rPr>
          <w:b/>
          <w:sz w:val="20"/>
        </w:rPr>
        <w:t>75206; https://smumustangs.com/facilities/robson-lindley-aquatics-center-and-barr-mcmillion-natatorium/29</w:t>
      </w:r>
    </w:p>
    <w:p w14:paraId="62ECBEFA" w14:textId="77777777" w:rsidR="00356F71" w:rsidRPr="00356F71" w:rsidRDefault="00356F71" w:rsidP="00356F71">
      <w:pPr>
        <w:pStyle w:val="ListParagraph"/>
        <w:numPr>
          <w:ilvl w:val="0"/>
          <w:numId w:val="9"/>
        </w:numPr>
        <w:rPr>
          <w:color w:val="000000"/>
          <w:sz w:val="20"/>
          <w:szCs w:val="20"/>
        </w:rPr>
      </w:pPr>
      <w:r w:rsidRPr="00356F71">
        <w:rPr>
          <w:color w:val="000000"/>
          <w:sz w:val="20"/>
          <w:szCs w:val="20"/>
        </w:rPr>
        <w:t>Owner: Southern Methodist University; Dallas; https://www.smu.edu</w:t>
      </w:r>
    </w:p>
    <w:p w14:paraId="2F67583C" w14:textId="77777777" w:rsidR="00356F71" w:rsidRPr="00356F71" w:rsidRDefault="00356F71" w:rsidP="00356F71">
      <w:pPr>
        <w:pStyle w:val="ListParagraph"/>
        <w:numPr>
          <w:ilvl w:val="0"/>
          <w:numId w:val="9"/>
        </w:numPr>
        <w:rPr>
          <w:sz w:val="20"/>
          <w:szCs w:val="20"/>
        </w:rPr>
      </w:pPr>
      <w:r w:rsidRPr="00356F71">
        <w:rPr>
          <w:sz w:val="20"/>
          <w:szCs w:val="20"/>
        </w:rPr>
        <w:t xml:space="preserve">Architect: </w:t>
      </w:r>
      <w:r w:rsidRPr="00356F71">
        <w:rPr>
          <w:color w:val="000000"/>
          <w:sz w:val="20"/>
          <w:szCs w:val="20"/>
        </w:rPr>
        <w:t>Brinkley Sargent Wiginton (</w:t>
      </w:r>
      <w:proofErr w:type="spellStart"/>
      <w:r w:rsidRPr="00356F71">
        <w:rPr>
          <w:sz w:val="20"/>
          <w:szCs w:val="20"/>
        </w:rPr>
        <w:t>BSW</w:t>
      </w:r>
      <w:proofErr w:type="spellEnd"/>
      <w:r w:rsidRPr="00356F71">
        <w:rPr>
          <w:sz w:val="20"/>
          <w:szCs w:val="20"/>
        </w:rPr>
        <w:t>) Architects; Dallas; https://www.bsw-architects.com</w:t>
      </w:r>
    </w:p>
    <w:p w14:paraId="2AB0C05A" w14:textId="77777777" w:rsidR="00356F71" w:rsidRPr="00356F71" w:rsidRDefault="00356F71" w:rsidP="00356F71">
      <w:pPr>
        <w:pStyle w:val="ListParagraph"/>
        <w:numPr>
          <w:ilvl w:val="0"/>
          <w:numId w:val="9"/>
        </w:numPr>
        <w:rPr>
          <w:sz w:val="20"/>
          <w:szCs w:val="20"/>
        </w:rPr>
      </w:pPr>
      <w:r w:rsidRPr="00356F71">
        <w:rPr>
          <w:sz w:val="20"/>
          <w:szCs w:val="20"/>
        </w:rPr>
        <w:t>Contractor and LEED consultant: The Beck Group; Dallas; https://www.beckgroup.com</w:t>
      </w:r>
    </w:p>
    <w:p w14:paraId="59D00C45" w14:textId="77777777" w:rsidR="00356F71" w:rsidRPr="00356F71" w:rsidRDefault="00356F71" w:rsidP="00356F71">
      <w:pPr>
        <w:pStyle w:val="ListParagraph"/>
        <w:numPr>
          <w:ilvl w:val="0"/>
          <w:numId w:val="9"/>
        </w:numPr>
        <w:rPr>
          <w:color w:val="000000"/>
          <w:sz w:val="20"/>
          <w:szCs w:val="20"/>
        </w:rPr>
      </w:pPr>
      <w:r w:rsidRPr="00356F71">
        <w:rPr>
          <w:color w:val="000000"/>
          <w:sz w:val="20"/>
          <w:szCs w:val="20"/>
        </w:rPr>
        <w:t>Curtainwall, storefront, entrance systems – glazing contractor: B&amp;B Glass, Inc.; Dallas; http://bbglasstx.com</w:t>
      </w:r>
    </w:p>
    <w:p w14:paraId="1D738929" w14:textId="77777777" w:rsidR="00356F71" w:rsidRPr="00356F71" w:rsidRDefault="00356F71" w:rsidP="00356F71">
      <w:pPr>
        <w:pStyle w:val="ListParagraph"/>
        <w:numPr>
          <w:ilvl w:val="0"/>
          <w:numId w:val="9"/>
        </w:numPr>
        <w:rPr>
          <w:color w:val="000000"/>
          <w:sz w:val="20"/>
          <w:szCs w:val="20"/>
        </w:rPr>
      </w:pPr>
      <w:r w:rsidRPr="00356F71">
        <w:rPr>
          <w:color w:val="000000"/>
          <w:sz w:val="20"/>
          <w:szCs w:val="20"/>
        </w:rPr>
        <w:t>Curtainwall, storefront, entrance systems – manufacturer: Tubelite Inc.; Walker, Michigan;</w:t>
      </w:r>
    </w:p>
    <w:p w14:paraId="7461B86B" w14:textId="77777777" w:rsidR="00356F71" w:rsidRPr="00356F71" w:rsidRDefault="00356F71" w:rsidP="00356F71">
      <w:pPr>
        <w:pStyle w:val="ListParagraph"/>
        <w:numPr>
          <w:ilvl w:val="0"/>
          <w:numId w:val="9"/>
        </w:numPr>
        <w:rPr>
          <w:color w:val="000000"/>
          <w:sz w:val="20"/>
          <w:szCs w:val="20"/>
        </w:rPr>
      </w:pPr>
      <w:r w:rsidRPr="00356F71">
        <w:rPr>
          <w:color w:val="000000"/>
          <w:sz w:val="20"/>
          <w:szCs w:val="20"/>
        </w:rPr>
        <w:t>Curtainwall, storefront, entrance systems – glass: Tristar Glass, Inc.; Catoosa, Oklahoma; http://www.tristarglass.com</w:t>
      </w:r>
    </w:p>
    <w:p w14:paraId="63ECC87F" w14:textId="77777777" w:rsidR="00356F71" w:rsidRPr="00356F71" w:rsidRDefault="00356F71" w:rsidP="00356F71">
      <w:pPr>
        <w:pStyle w:val="ListParagraph"/>
        <w:numPr>
          <w:ilvl w:val="0"/>
          <w:numId w:val="9"/>
        </w:numPr>
        <w:rPr>
          <w:color w:val="000000"/>
          <w:sz w:val="20"/>
          <w:szCs w:val="20"/>
        </w:rPr>
      </w:pPr>
      <w:r w:rsidRPr="00356F71">
        <w:rPr>
          <w:color w:val="000000"/>
          <w:sz w:val="20"/>
          <w:szCs w:val="20"/>
        </w:rPr>
        <w:t>Curtainwall, storefront, entrance systems – finishing: Linetec; Wausau, Wisconsin; https://linetec.com</w:t>
      </w:r>
    </w:p>
    <w:p w14:paraId="0DD49212" w14:textId="77777777" w:rsidR="00356F71" w:rsidRPr="00356F71" w:rsidRDefault="00356F71" w:rsidP="00356F71">
      <w:pPr>
        <w:pStyle w:val="ListParagraph"/>
        <w:numPr>
          <w:ilvl w:val="0"/>
          <w:numId w:val="9"/>
        </w:numPr>
        <w:rPr>
          <w:color w:val="000000"/>
          <w:sz w:val="20"/>
          <w:szCs w:val="20"/>
        </w:rPr>
      </w:pPr>
      <w:r w:rsidRPr="00356F71">
        <w:rPr>
          <w:color w:val="000000"/>
          <w:sz w:val="20"/>
          <w:szCs w:val="20"/>
        </w:rPr>
        <w:t>Photographer: Joe Hernandez</w:t>
      </w:r>
    </w:p>
    <w:p w14:paraId="3EF569CC" w14:textId="77777777" w:rsidR="00356F71" w:rsidRPr="00356F71" w:rsidRDefault="00356F71" w:rsidP="00356F71">
      <w:pPr>
        <w:pStyle w:val="ListParagraph"/>
        <w:numPr>
          <w:ilvl w:val="0"/>
          <w:numId w:val="9"/>
        </w:numPr>
        <w:rPr>
          <w:i/>
          <w:color w:val="000000"/>
          <w:sz w:val="20"/>
        </w:rPr>
      </w:pPr>
      <w:r w:rsidRPr="00356F71">
        <w:rPr>
          <w:i/>
          <w:color w:val="000000"/>
          <w:sz w:val="20"/>
        </w:rPr>
        <w:br w:type="page"/>
      </w:r>
    </w:p>
    <w:p w14:paraId="16A54B1D" w14:textId="6BEF76AB" w:rsidR="008945D7" w:rsidRPr="00356F71" w:rsidRDefault="008945D7" w:rsidP="00356F71">
      <w:pPr>
        <w:contextualSpacing/>
        <w:rPr>
          <w:sz w:val="20"/>
        </w:rPr>
      </w:pPr>
    </w:p>
    <w:p w14:paraId="0F69C70F" w14:textId="77777777" w:rsidR="002A3CAC" w:rsidRPr="00356F71" w:rsidRDefault="002A3CAC" w:rsidP="00E91579">
      <w:pPr>
        <w:ind w:right="533"/>
        <w:contextualSpacing/>
        <w:outlineLvl w:val="0"/>
        <w:rPr>
          <w:i/>
          <w:color w:val="000000"/>
          <w:sz w:val="20"/>
        </w:rPr>
      </w:pPr>
    </w:p>
    <w:p w14:paraId="183F4BCE" w14:textId="36B31643" w:rsidR="001929D0" w:rsidRPr="00356F71" w:rsidRDefault="001929D0" w:rsidP="00E91579">
      <w:pPr>
        <w:ind w:right="533"/>
        <w:contextualSpacing/>
        <w:outlineLvl w:val="0"/>
        <w:rPr>
          <w:i/>
          <w:color w:val="000000"/>
          <w:sz w:val="20"/>
        </w:rPr>
      </w:pPr>
      <w:r w:rsidRPr="00356F71">
        <w:rPr>
          <w:i/>
          <w:color w:val="000000"/>
          <w:sz w:val="20"/>
        </w:rPr>
        <w:t>About Tubelite Inc.</w:t>
      </w:r>
    </w:p>
    <w:p w14:paraId="4F4BE2EB" w14:textId="75177899" w:rsidR="001929D0" w:rsidRPr="002A3CAC" w:rsidRDefault="001929D0" w:rsidP="00E91579">
      <w:pPr>
        <w:widowControl w:val="0"/>
        <w:autoSpaceDE w:val="0"/>
        <w:autoSpaceDN w:val="0"/>
        <w:adjustRightInd w:val="0"/>
        <w:ind w:right="533"/>
        <w:rPr>
          <w:i/>
          <w:color w:val="000000"/>
          <w:sz w:val="20"/>
        </w:rPr>
      </w:pPr>
      <w:r w:rsidRPr="00356F71">
        <w:rPr>
          <w:i/>
          <w:color w:val="000000"/>
          <w:sz w:val="20"/>
        </w:rPr>
        <w:t>For 75 years, glazing contractors have counted on Tubelite’s dependable service, fabrication and distribution of architectural aluminum pr</w:t>
      </w:r>
      <w:r w:rsidRPr="002A3CAC">
        <w:rPr>
          <w:i/>
          <w:color w:val="000000"/>
          <w:sz w:val="20"/>
        </w:rPr>
        <w:t>oducts. Part of Apogee Enterprises, Inc., the company is an industry leader in eco-efficient storefront, curtainwall and entrance systems, and recognized for its fast, reliable and consistent delivery.</w:t>
      </w:r>
    </w:p>
    <w:p w14:paraId="2D4D3D58" w14:textId="77777777" w:rsidR="001929D0" w:rsidRPr="002A3CAC" w:rsidRDefault="001929D0" w:rsidP="00E91579">
      <w:pPr>
        <w:widowControl w:val="0"/>
        <w:autoSpaceDE w:val="0"/>
        <w:autoSpaceDN w:val="0"/>
        <w:adjustRightInd w:val="0"/>
        <w:ind w:right="533"/>
        <w:rPr>
          <w:i/>
          <w:color w:val="000000"/>
          <w:sz w:val="20"/>
        </w:rPr>
      </w:pPr>
    </w:p>
    <w:p w14:paraId="073728FF" w14:textId="77777777" w:rsidR="001929D0" w:rsidRPr="002A3CAC" w:rsidRDefault="001929D0" w:rsidP="00E91579">
      <w:pPr>
        <w:widowControl w:val="0"/>
        <w:autoSpaceDE w:val="0"/>
        <w:autoSpaceDN w:val="0"/>
        <w:adjustRightInd w:val="0"/>
        <w:ind w:right="533"/>
        <w:rPr>
          <w:i/>
          <w:color w:val="000000"/>
          <w:sz w:val="20"/>
        </w:rPr>
      </w:pPr>
      <w:r w:rsidRPr="002A3CAC">
        <w:rPr>
          <w:i/>
          <w:color w:val="000000"/>
          <w:sz w:val="20"/>
        </w:rPr>
        <w:t>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an office in Warwick, Rhode Island.</w:t>
      </w:r>
    </w:p>
    <w:p w14:paraId="6A2C71CF" w14:textId="77777777" w:rsidR="001929D0" w:rsidRPr="002A3CAC" w:rsidRDefault="001929D0" w:rsidP="00E91579">
      <w:pPr>
        <w:ind w:right="533"/>
        <w:contextualSpacing/>
        <w:rPr>
          <w:i/>
          <w:color w:val="000000"/>
          <w:sz w:val="20"/>
        </w:rPr>
      </w:pPr>
    </w:p>
    <w:p w14:paraId="461714B9" w14:textId="7FA9A4DC" w:rsidR="001929D0" w:rsidRPr="002A3CAC" w:rsidRDefault="001929D0" w:rsidP="00E91579">
      <w:pPr>
        <w:pStyle w:val="BodyText0"/>
        <w:spacing w:before="2" w:after="2"/>
        <w:ind w:right="533"/>
        <w:contextualSpacing/>
        <w:rPr>
          <w:i/>
          <w:color w:val="000000"/>
          <w:sz w:val="20"/>
          <w:szCs w:val="20"/>
        </w:rPr>
      </w:pPr>
      <w:r w:rsidRPr="002A3CAC">
        <w:rPr>
          <w:i/>
          <w:color w:val="000000"/>
          <w:sz w:val="20"/>
          <w:szCs w:val="20"/>
        </w:rPr>
        <w:t xml:space="preserve">Tubelite and its staff are members of the American Institute of Architects (AIA), the Construction Specifications Institute (CSI), </w:t>
      </w:r>
      <w:r w:rsidR="00786920" w:rsidRPr="002A3CAC">
        <w:rPr>
          <w:i/>
          <w:color w:val="000000"/>
          <w:sz w:val="20"/>
          <w:szCs w:val="20"/>
          <w:lang w:val="en-US"/>
        </w:rPr>
        <w:t>the Fenestration and Glazing Industry Alliance (</w:t>
      </w:r>
      <w:proofErr w:type="spellStart"/>
      <w:r w:rsidR="00786920" w:rsidRPr="002A3CAC">
        <w:rPr>
          <w:i/>
          <w:color w:val="000000"/>
          <w:sz w:val="20"/>
          <w:szCs w:val="20"/>
          <w:lang w:val="en-US"/>
        </w:rPr>
        <w:t>FGIA</w:t>
      </w:r>
      <w:proofErr w:type="spellEnd"/>
      <w:r w:rsidR="00786920" w:rsidRPr="002A3CAC">
        <w:rPr>
          <w:i/>
          <w:color w:val="000000"/>
          <w:sz w:val="20"/>
          <w:szCs w:val="20"/>
          <w:lang w:val="en-US"/>
        </w:rPr>
        <w:t xml:space="preserve">), </w:t>
      </w:r>
      <w:r w:rsidRPr="002A3CAC">
        <w:rPr>
          <w:i/>
          <w:color w:val="000000"/>
          <w:sz w:val="20"/>
          <w:szCs w:val="20"/>
        </w:rPr>
        <w:t xml:space="preserve">the </w:t>
      </w:r>
      <w:r w:rsidRPr="002A3CAC">
        <w:rPr>
          <w:i/>
          <w:color w:val="000000"/>
          <w:sz w:val="20"/>
          <w:szCs w:val="20"/>
          <w:lang w:val="en-US"/>
        </w:rPr>
        <w:t>National Glass Association/</w:t>
      </w:r>
      <w:r w:rsidRPr="002A3CAC">
        <w:rPr>
          <w:i/>
          <w:color w:val="000000"/>
          <w:sz w:val="20"/>
          <w:szCs w:val="20"/>
        </w:rPr>
        <w:t>Glass Association of North America (</w:t>
      </w:r>
      <w:r w:rsidRPr="002A3CAC">
        <w:rPr>
          <w:i/>
          <w:color w:val="000000"/>
          <w:sz w:val="20"/>
          <w:szCs w:val="20"/>
          <w:lang w:val="en-US"/>
        </w:rPr>
        <w:t>NGA/</w:t>
      </w:r>
      <w:r w:rsidRPr="002A3CAC">
        <w:rPr>
          <w:i/>
          <w:color w:val="000000"/>
          <w:sz w:val="20"/>
          <w:szCs w:val="20"/>
        </w:rPr>
        <w:t>GANA), the National Fenestration Rating Council (NFRC), the Society of Military Engineers (SAME) and the U.S. Green Building Council (USGBC).</w:t>
      </w:r>
    </w:p>
    <w:p w14:paraId="0518CC62" w14:textId="77777777" w:rsidR="002A3CAC" w:rsidRPr="002A3CAC" w:rsidRDefault="002A3CAC" w:rsidP="00E91579">
      <w:pPr>
        <w:pStyle w:val="BodyText0"/>
        <w:spacing w:before="2" w:after="2"/>
        <w:ind w:right="533"/>
        <w:contextualSpacing/>
        <w:jc w:val="center"/>
        <w:rPr>
          <w:i/>
          <w:color w:val="000000"/>
          <w:sz w:val="20"/>
          <w:szCs w:val="20"/>
          <w:lang w:val="en-US"/>
        </w:rPr>
      </w:pPr>
    </w:p>
    <w:p w14:paraId="39C30557" w14:textId="77777777" w:rsidR="002A3CAC" w:rsidRPr="002A3CAC" w:rsidRDefault="002A3CAC" w:rsidP="002A3CAC">
      <w:pPr>
        <w:ind w:right="533"/>
        <w:rPr>
          <w:i/>
          <w:color w:val="000000"/>
          <w:sz w:val="20"/>
        </w:rPr>
      </w:pPr>
      <w:r w:rsidRPr="002A3CAC">
        <w:rPr>
          <w:i/>
          <w:color w:val="000000"/>
          <w:sz w:val="20"/>
        </w:rPr>
        <w:t xml:space="preserve">To learn more about Tubelite’s products, please visit </w:t>
      </w:r>
      <w:hyperlink r:id="rId7" w:history="1">
        <w:r w:rsidRPr="002A3CAC">
          <w:rPr>
            <w:rStyle w:val="Hyperlink"/>
            <w:i/>
            <w:sz w:val="20"/>
          </w:rPr>
          <w:t>www.tubeliteinc.com</w:t>
        </w:r>
      </w:hyperlink>
      <w:r w:rsidRPr="002A3CAC">
        <w:rPr>
          <w:i/>
          <w:color w:val="000000"/>
          <w:sz w:val="20"/>
        </w:rPr>
        <w:t>.</w:t>
      </w:r>
    </w:p>
    <w:p w14:paraId="5BC222AE" w14:textId="77777777" w:rsidR="002A3CAC" w:rsidRPr="002A3CAC" w:rsidRDefault="002A3CAC" w:rsidP="002A3CAC">
      <w:pPr>
        <w:ind w:right="533"/>
        <w:rPr>
          <w:i/>
          <w:color w:val="000000"/>
          <w:sz w:val="20"/>
        </w:rPr>
      </w:pPr>
    </w:p>
    <w:p w14:paraId="7E82E714" w14:textId="09B0B952" w:rsidR="001929D0" w:rsidRPr="002A3CAC" w:rsidRDefault="001929D0" w:rsidP="002A3CAC">
      <w:pPr>
        <w:ind w:right="533"/>
        <w:jc w:val="center"/>
        <w:rPr>
          <w:i/>
          <w:color w:val="000000"/>
          <w:sz w:val="20"/>
        </w:rPr>
      </w:pPr>
      <w:r w:rsidRPr="002A3CAC">
        <w:rPr>
          <w:i/>
          <w:color w:val="000000"/>
          <w:sz w:val="20"/>
        </w:rPr>
        <w:t>###</w:t>
      </w:r>
    </w:p>
    <w:p w14:paraId="5516900C" w14:textId="77777777" w:rsidR="001929D0" w:rsidRPr="002A3CAC" w:rsidRDefault="001929D0" w:rsidP="00E91579">
      <w:pPr>
        <w:ind w:right="533"/>
        <w:jc w:val="center"/>
        <w:rPr>
          <w:sz w:val="20"/>
        </w:rPr>
      </w:pPr>
    </w:p>
    <w:sectPr w:rsidR="001929D0" w:rsidRPr="002A3CAC" w:rsidSect="00A02A0D">
      <w:headerReference w:type="default" r:id="rId8"/>
      <w:footerReference w:type="default" r:id="rId9"/>
      <w:pgSz w:w="12240" w:h="15840"/>
      <w:pgMar w:top="2160" w:right="1627"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6381F" w14:textId="77777777" w:rsidR="00AB0C54" w:rsidRDefault="00AB0C54">
      <w:r>
        <w:separator/>
      </w:r>
    </w:p>
  </w:endnote>
  <w:endnote w:type="continuationSeparator" w:id="0">
    <w:p w14:paraId="2B931DD1" w14:textId="77777777" w:rsidR="00AB0C54" w:rsidRDefault="00AB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E514C" w14:textId="7D6A8044" w:rsidR="00EB77DF" w:rsidRDefault="00EB77DF">
    <w:pPr>
      <w:pStyle w:val="Footer"/>
    </w:pPr>
    <w:r>
      <w:rPr>
        <w:noProof/>
      </w:rPr>
      <w:drawing>
        <wp:anchor distT="0" distB="0" distL="114300" distR="114300" simplePos="0" relativeHeight="251655680" behindDoc="0" locked="0" layoutInCell="0" allowOverlap="1" wp14:anchorId="4FC63F81" wp14:editId="4F6C00E0">
          <wp:simplePos x="0" y="0"/>
          <wp:positionH relativeFrom="column">
            <wp:posOffset>-45720</wp:posOffset>
          </wp:positionH>
          <wp:positionV relativeFrom="paragraph">
            <wp:posOffset>312420</wp:posOffset>
          </wp:positionV>
          <wp:extent cx="6413500" cy="146050"/>
          <wp:effectExtent l="0" t="0" r="6350" b="6350"/>
          <wp:wrapNone/>
          <wp:docPr id="5" name="Picture 5"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A10E8" w14:textId="77777777" w:rsidR="00AB0C54" w:rsidRDefault="00AB0C54">
      <w:r>
        <w:separator/>
      </w:r>
    </w:p>
  </w:footnote>
  <w:footnote w:type="continuationSeparator" w:id="0">
    <w:p w14:paraId="2D626CE1" w14:textId="77777777" w:rsidR="00AB0C54" w:rsidRDefault="00AB0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8A9C" w14:textId="55CDB937" w:rsidR="00EB77DF" w:rsidRDefault="00EB77DF">
    <w:pPr>
      <w:pStyle w:val="Header"/>
    </w:pPr>
    <w:r>
      <w:rPr>
        <w:noProof/>
      </w:rPr>
      <w:drawing>
        <wp:anchor distT="0" distB="0" distL="114300" distR="114300" simplePos="0" relativeHeight="251656704" behindDoc="0" locked="0" layoutInCell="1" allowOverlap="1" wp14:anchorId="3AF1223B" wp14:editId="348EA820">
          <wp:simplePos x="0" y="0"/>
          <wp:positionH relativeFrom="column">
            <wp:posOffset>-106680</wp:posOffset>
          </wp:positionH>
          <wp:positionV relativeFrom="paragraph">
            <wp:posOffset>-15240</wp:posOffset>
          </wp:positionV>
          <wp:extent cx="2428875" cy="100457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556D10F2" wp14:editId="719EFC34">
              <wp:extent cx="2313305" cy="1112520"/>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2313305"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B6895" id="AutoShape 1" o:spid="_x0000_s1026" style="width:182.15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" filled="f" stroked="f">
              <o:lock v:ext="edit" rotation="t" aspectratio="t" position="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5BE1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16BA5"/>
    <w:multiLevelType w:val="hybridMultilevel"/>
    <w:tmpl w:val="EFE84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992BB2"/>
    <w:multiLevelType w:val="hybridMultilevel"/>
    <w:tmpl w:val="03F41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6"/>
  </w:num>
  <w:num w:numId="4">
    <w:abstractNumId w:val="0"/>
  </w:num>
  <w:num w:numId="5">
    <w:abstractNumId w:val="8"/>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0F08"/>
    <w:rsid w:val="00001608"/>
    <w:rsid w:val="0000485F"/>
    <w:rsid w:val="0000536C"/>
    <w:rsid w:val="00010621"/>
    <w:rsid w:val="0001148F"/>
    <w:rsid w:val="000119BD"/>
    <w:rsid w:val="00012260"/>
    <w:rsid w:val="00017443"/>
    <w:rsid w:val="00022D3A"/>
    <w:rsid w:val="00022F98"/>
    <w:rsid w:val="0002687E"/>
    <w:rsid w:val="00026E25"/>
    <w:rsid w:val="00030768"/>
    <w:rsid w:val="00031A0A"/>
    <w:rsid w:val="0003268C"/>
    <w:rsid w:val="00033D1F"/>
    <w:rsid w:val="00035963"/>
    <w:rsid w:val="00036E3A"/>
    <w:rsid w:val="00037E81"/>
    <w:rsid w:val="0004119B"/>
    <w:rsid w:val="00044EC2"/>
    <w:rsid w:val="000470C8"/>
    <w:rsid w:val="00050543"/>
    <w:rsid w:val="000512C4"/>
    <w:rsid w:val="0005524A"/>
    <w:rsid w:val="000572C2"/>
    <w:rsid w:val="00057AD0"/>
    <w:rsid w:val="00060994"/>
    <w:rsid w:val="00060E4C"/>
    <w:rsid w:val="00065574"/>
    <w:rsid w:val="00071123"/>
    <w:rsid w:val="000735F6"/>
    <w:rsid w:val="00073705"/>
    <w:rsid w:val="00076F95"/>
    <w:rsid w:val="00080573"/>
    <w:rsid w:val="000808FF"/>
    <w:rsid w:val="00083B73"/>
    <w:rsid w:val="00095865"/>
    <w:rsid w:val="00097EBF"/>
    <w:rsid w:val="000B2450"/>
    <w:rsid w:val="000B7CA5"/>
    <w:rsid w:val="000C2227"/>
    <w:rsid w:val="000C5167"/>
    <w:rsid w:val="000C6B23"/>
    <w:rsid w:val="000C7553"/>
    <w:rsid w:val="000D0734"/>
    <w:rsid w:val="000D2557"/>
    <w:rsid w:val="000D413E"/>
    <w:rsid w:val="000E3C8B"/>
    <w:rsid w:val="000E4250"/>
    <w:rsid w:val="000E4F06"/>
    <w:rsid w:val="000E6580"/>
    <w:rsid w:val="000F5FFC"/>
    <w:rsid w:val="00111279"/>
    <w:rsid w:val="001118D6"/>
    <w:rsid w:val="00113A84"/>
    <w:rsid w:val="00116000"/>
    <w:rsid w:val="00121D92"/>
    <w:rsid w:val="001264C9"/>
    <w:rsid w:val="0012726A"/>
    <w:rsid w:val="001277A2"/>
    <w:rsid w:val="00133C3D"/>
    <w:rsid w:val="001373BB"/>
    <w:rsid w:val="001418CC"/>
    <w:rsid w:val="00147C97"/>
    <w:rsid w:val="00153A1B"/>
    <w:rsid w:val="0016020A"/>
    <w:rsid w:val="0016155E"/>
    <w:rsid w:val="001638FF"/>
    <w:rsid w:val="00164174"/>
    <w:rsid w:val="00170080"/>
    <w:rsid w:val="00171686"/>
    <w:rsid w:val="00174608"/>
    <w:rsid w:val="00175D69"/>
    <w:rsid w:val="00180F66"/>
    <w:rsid w:val="0018177A"/>
    <w:rsid w:val="00190F8F"/>
    <w:rsid w:val="001923EA"/>
    <w:rsid w:val="001929D0"/>
    <w:rsid w:val="00194027"/>
    <w:rsid w:val="001963F7"/>
    <w:rsid w:val="0019683A"/>
    <w:rsid w:val="001970BA"/>
    <w:rsid w:val="00197774"/>
    <w:rsid w:val="001A2AA5"/>
    <w:rsid w:val="001A3A58"/>
    <w:rsid w:val="001C19D9"/>
    <w:rsid w:val="001C33EB"/>
    <w:rsid w:val="001C6CCA"/>
    <w:rsid w:val="001C7773"/>
    <w:rsid w:val="001D075F"/>
    <w:rsid w:val="001D465C"/>
    <w:rsid w:val="001D4D60"/>
    <w:rsid w:val="001D74B4"/>
    <w:rsid w:val="001E0E0B"/>
    <w:rsid w:val="001E2344"/>
    <w:rsid w:val="001E5CE4"/>
    <w:rsid w:val="001E7BD9"/>
    <w:rsid w:val="001F0C72"/>
    <w:rsid w:val="001F10B4"/>
    <w:rsid w:val="001F2626"/>
    <w:rsid w:val="001F5BAB"/>
    <w:rsid w:val="001F7142"/>
    <w:rsid w:val="001F71ED"/>
    <w:rsid w:val="002002E1"/>
    <w:rsid w:val="0020451F"/>
    <w:rsid w:val="00205195"/>
    <w:rsid w:val="002075B5"/>
    <w:rsid w:val="002076CD"/>
    <w:rsid w:val="00211274"/>
    <w:rsid w:val="00215793"/>
    <w:rsid w:val="00215B5E"/>
    <w:rsid w:val="00216019"/>
    <w:rsid w:val="00216831"/>
    <w:rsid w:val="00216BDF"/>
    <w:rsid w:val="00225B2D"/>
    <w:rsid w:val="00230A9C"/>
    <w:rsid w:val="00234812"/>
    <w:rsid w:val="00235565"/>
    <w:rsid w:val="00236389"/>
    <w:rsid w:val="0023792D"/>
    <w:rsid w:val="00245D0C"/>
    <w:rsid w:val="00247B74"/>
    <w:rsid w:val="002526E2"/>
    <w:rsid w:val="002535E8"/>
    <w:rsid w:val="00256664"/>
    <w:rsid w:val="0025702A"/>
    <w:rsid w:val="002612C0"/>
    <w:rsid w:val="0026438C"/>
    <w:rsid w:val="00270C5D"/>
    <w:rsid w:val="00271C90"/>
    <w:rsid w:val="002831CE"/>
    <w:rsid w:val="00283687"/>
    <w:rsid w:val="0028521A"/>
    <w:rsid w:val="00286126"/>
    <w:rsid w:val="00292EB0"/>
    <w:rsid w:val="002932B6"/>
    <w:rsid w:val="00296382"/>
    <w:rsid w:val="002A0E7D"/>
    <w:rsid w:val="002A3CAC"/>
    <w:rsid w:val="002A6B3C"/>
    <w:rsid w:val="002A6DBC"/>
    <w:rsid w:val="002B0CD0"/>
    <w:rsid w:val="002B5581"/>
    <w:rsid w:val="002C062C"/>
    <w:rsid w:val="002C1B34"/>
    <w:rsid w:val="002C1C2D"/>
    <w:rsid w:val="002C31F3"/>
    <w:rsid w:val="002C4229"/>
    <w:rsid w:val="002C7255"/>
    <w:rsid w:val="002C7631"/>
    <w:rsid w:val="002D319A"/>
    <w:rsid w:val="002D7605"/>
    <w:rsid w:val="002E3972"/>
    <w:rsid w:val="002F1FF8"/>
    <w:rsid w:val="00301E6B"/>
    <w:rsid w:val="00302389"/>
    <w:rsid w:val="00304494"/>
    <w:rsid w:val="003052B5"/>
    <w:rsid w:val="00311C0A"/>
    <w:rsid w:val="00313E74"/>
    <w:rsid w:val="00316B76"/>
    <w:rsid w:val="003236AD"/>
    <w:rsid w:val="003322BE"/>
    <w:rsid w:val="00333246"/>
    <w:rsid w:val="003338FD"/>
    <w:rsid w:val="0033401E"/>
    <w:rsid w:val="00334F20"/>
    <w:rsid w:val="0033608A"/>
    <w:rsid w:val="00346226"/>
    <w:rsid w:val="00347C20"/>
    <w:rsid w:val="00355EAE"/>
    <w:rsid w:val="00356143"/>
    <w:rsid w:val="00356474"/>
    <w:rsid w:val="00356A55"/>
    <w:rsid w:val="00356F71"/>
    <w:rsid w:val="00360872"/>
    <w:rsid w:val="003616FB"/>
    <w:rsid w:val="00362AAC"/>
    <w:rsid w:val="00362DEF"/>
    <w:rsid w:val="00365F3C"/>
    <w:rsid w:val="00370981"/>
    <w:rsid w:val="00373A4D"/>
    <w:rsid w:val="003824A1"/>
    <w:rsid w:val="00390A62"/>
    <w:rsid w:val="00390CC9"/>
    <w:rsid w:val="00392843"/>
    <w:rsid w:val="00392AAC"/>
    <w:rsid w:val="00393F0E"/>
    <w:rsid w:val="003951BD"/>
    <w:rsid w:val="003962AD"/>
    <w:rsid w:val="003965BC"/>
    <w:rsid w:val="003A0CC7"/>
    <w:rsid w:val="003A217E"/>
    <w:rsid w:val="003A515E"/>
    <w:rsid w:val="003B0CE3"/>
    <w:rsid w:val="003B0D21"/>
    <w:rsid w:val="003B3D92"/>
    <w:rsid w:val="003B3DBD"/>
    <w:rsid w:val="003B67BC"/>
    <w:rsid w:val="003B740A"/>
    <w:rsid w:val="003C03ED"/>
    <w:rsid w:val="003C0952"/>
    <w:rsid w:val="003C28DB"/>
    <w:rsid w:val="003C2FC2"/>
    <w:rsid w:val="003C4CC9"/>
    <w:rsid w:val="003C51CD"/>
    <w:rsid w:val="003C7FD4"/>
    <w:rsid w:val="003E608F"/>
    <w:rsid w:val="003F4703"/>
    <w:rsid w:val="003F59C7"/>
    <w:rsid w:val="004004F9"/>
    <w:rsid w:val="004015FD"/>
    <w:rsid w:val="00401C3F"/>
    <w:rsid w:val="00404501"/>
    <w:rsid w:val="00405E50"/>
    <w:rsid w:val="004060AA"/>
    <w:rsid w:val="004179F6"/>
    <w:rsid w:val="0042228C"/>
    <w:rsid w:val="00425625"/>
    <w:rsid w:val="00425D61"/>
    <w:rsid w:val="004314B3"/>
    <w:rsid w:val="00441A18"/>
    <w:rsid w:val="004451A6"/>
    <w:rsid w:val="0045743E"/>
    <w:rsid w:val="00461CCB"/>
    <w:rsid w:val="004649F1"/>
    <w:rsid w:val="00466F47"/>
    <w:rsid w:val="004704FD"/>
    <w:rsid w:val="004723E5"/>
    <w:rsid w:val="00472817"/>
    <w:rsid w:val="0047380F"/>
    <w:rsid w:val="00475D4D"/>
    <w:rsid w:val="00477639"/>
    <w:rsid w:val="00481803"/>
    <w:rsid w:val="004834B6"/>
    <w:rsid w:val="0049033D"/>
    <w:rsid w:val="00490A97"/>
    <w:rsid w:val="00491433"/>
    <w:rsid w:val="00496D32"/>
    <w:rsid w:val="004A1C45"/>
    <w:rsid w:val="004A2AFD"/>
    <w:rsid w:val="004A3E41"/>
    <w:rsid w:val="004A5C12"/>
    <w:rsid w:val="004B0422"/>
    <w:rsid w:val="004B0BE6"/>
    <w:rsid w:val="004B4E89"/>
    <w:rsid w:val="004B57EB"/>
    <w:rsid w:val="004B59CE"/>
    <w:rsid w:val="004C019C"/>
    <w:rsid w:val="004C2D81"/>
    <w:rsid w:val="004C3C8A"/>
    <w:rsid w:val="004C464E"/>
    <w:rsid w:val="004C618C"/>
    <w:rsid w:val="004C707A"/>
    <w:rsid w:val="004C7156"/>
    <w:rsid w:val="004D620D"/>
    <w:rsid w:val="004D7710"/>
    <w:rsid w:val="004E196B"/>
    <w:rsid w:val="004E47E3"/>
    <w:rsid w:val="004E79EF"/>
    <w:rsid w:val="004F31AD"/>
    <w:rsid w:val="004F374A"/>
    <w:rsid w:val="004F3C33"/>
    <w:rsid w:val="004F5D36"/>
    <w:rsid w:val="0050125F"/>
    <w:rsid w:val="00507E86"/>
    <w:rsid w:val="00510165"/>
    <w:rsid w:val="00515A11"/>
    <w:rsid w:val="00515C7D"/>
    <w:rsid w:val="005162B7"/>
    <w:rsid w:val="00521895"/>
    <w:rsid w:val="00525A3A"/>
    <w:rsid w:val="005330D1"/>
    <w:rsid w:val="00540268"/>
    <w:rsid w:val="00543F0E"/>
    <w:rsid w:val="00546EB5"/>
    <w:rsid w:val="005474C4"/>
    <w:rsid w:val="005508EA"/>
    <w:rsid w:val="00551A21"/>
    <w:rsid w:val="00551EBB"/>
    <w:rsid w:val="00556169"/>
    <w:rsid w:val="005625D8"/>
    <w:rsid w:val="00563C8A"/>
    <w:rsid w:val="00563CAE"/>
    <w:rsid w:val="0057266C"/>
    <w:rsid w:val="00573D36"/>
    <w:rsid w:val="00576EBC"/>
    <w:rsid w:val="00582E7F"/>
    <w:rsid w:val="00584FE3"/>
    <w:rsid w:val="00596850"/>
    <w:rsid w:val="00596AAB"/>
    <w:rsid w:val="005A1CE2"/>
    <w:rsid w:val="005A23CC"/>
    <w:rsid w:val="005A3088"/>
    <w:rsid w:val="005A516A"/>
    <w:rsid w:val="005B0C21"/>
    <w:rsid w:val="005B41FA"/>
    <w:rsid w:val="005B7C68"/>
    <w:rsid w:val="005C0428"/>
    <w:rsid w:val="005C0E08"/>
    <w:rsid w:val="005C12F8"/>
    <w:rsid w:val="005C6773"/>
    <w:rsid w:val="005D54C7"/>
    <w:rsid w:val="005D5B38"/>
    <w:rsid w:val="005E1C83"/>
    <w:rsid w:val="005F0605"/>
    <w:rsid w:val="005F0772"/>
    <w:rsid w:val="005F5EDE"/>
    <w:rsid w:val="00607501"/>
    <w:rsid w:val="00612B17"/>
    <w:rsid w:val="006176D7"/>
    <w:rsid w:val="00617DC6"/>
    <w:rsid w:val="00626FB1"/>
    <w:rsid w:val="006270A0"/>
    <w:rsid w:val="006336E8"/>
    <w:rsid w:val="00634BCC"/>
    <w:rsid w:val="0064001D"/>
    <w:rsid w:val="006419F6"/>
    <w:rsid w:val="00643E4F"/>
    <w:rsid w:val="0064613F"/>
    <w:rsid w:val="00651BFB"/>
    <w:rsid w:val="00652EA2"/>
    <w:rsid w:val="00653734"/>
    <w:rsid w:val="006572EA"/>
    <w:rsid w:val="006623F1"/>
    <w:rsid w:val="00665C32"/>
    <w:rsid w:val="00666230"/>
    <w:rsid w:val="0067195D"/>
    <w:rsid w:val="00671AFD"/>
    <w:rsid w:val="00672E95"/>
    <w:rsid w:val="00673414"/>
    <w:rsid w:val="0067462D"/>
    <w:rsid w:val="00675B63"/>
    <w:rsid w:val="006778BC"/>
    <w:rsid w:val="006825FB"/>
    <w:rsid w:val="00682A37"/>
    <w:rsid w:val="00684C32"/>
    <w:rsid w:val="00687364"/>
    <w:rsid w:val="00690877"/>
    <w:rsid w:val="00691AAB"/>
    <w:rsid w:val="00692189"/>
    <w:rsid w:val="006A1D50"/>
    <w:rsid w:val="006A3E62"/>
    <w:rsid w:val="006A482A"/>
    <w:rsid w:val="006A70DF"/>
    <w:rsid w:val="006A7EC2"/>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F029C"/>
    <w:rsid w:val="006F02C1"/>
    <w:rsid w:val="006F4CAD"/>
    <w:rsid w:val="00705B59"/>
    <w:rsid w:val="0070779A"/>
    <w:rsid w:val="0071705C"/>
    <w:rsid w:val="00721B23"/>
    <w:rsid w:val="0072565E"/>
    <w:rsid w:val="0072638B"/>
    <w:rsid w:val="00732E40"/>
    <w:rsid w:val="00734851"/>
    <w:rsid w:val="007356F5"/>
    <w:rsid w:val="007423AE"/>
    <w:rsid w:val="00747764"/>
    <w:rsid w:val="00747A32"/>
    <w:rsid w:val="00756A13"/>
    <w:rsid w:val="007617DD"/>
    <w:rsid w:val="00762696"/>
    <w:rsid w:val="00764ECF"/>
    <w:rsid w:val="00766FB6"/>
    <w:rsid w:val="00773738"/>
    <w:rsid w:val="00773FC7"/>
    <w:rsid w:val="00775E80"/>
    <w:rsid w:val="007802E7"/>
    <w:rsid w:val="00781FA5"/>
    <w:rsid w:val="00786920"/>
    <w:rsid w:val="007901D1"/>
    <w:rsid w:val="00790D5B"/>
    <w:rsid w:val="00795014"/>
    <w:rsid w:val="00796CC2"/>
    <w:rsid w:val="00797260"/>
    <w:rsid w:val="007A0298"/>
    <w:rsid w:val="007A58A8"/>
    <w:rsid w:val="007A5AB0"/>
    <w:rsid w:val="007A5FF2"/>
    <w:rsid w:val="007A683B"/>
    <w:rsid w:val="007A6EAB"/>
    <w:rsid w:val="007B2883"/>
    <w:rsid w:val="007C098A"/>
    <w:rsid w:val="007C26B9"/>
    <w:rsid w:val="007C38E8"/>
    <w:rsid w:val="007C4EB9"/>
    <w:rsid w:val="007C571B"/>
    <w:rsid w:val="007D41FD"/>
    <w:rsid w:val="007D438A"/>
    <w:rsid w:val="007D56E2"/>
    <w:rsid w:val="007D6C23"/>
    <w:rsid w:val="007E17B1"/>
    <w:rsid w:val="007E1C92"/>
    <w:rsid w:val="007E463E"/>
    <w:rsid w:val="007E6C69"/>
    <w:rsid w:val="007E7D37"/>
    <w:rsid w:val="007F0BC8"/>
    <w:rsid w:val="007F1AC6"/>
    <w:rsid w:val="007F2483"/>
    <w:rsid w:val="007F7D13"/>
    <w:rsid w:val="00800FDF"/>
    <w:rsid w:val="008029B1"/>
    <w:rsid w:val="0080439E"/>
    <w:rsid w:val="008069B9"/>
    <w:rsid w:val="00806D55"/>
    <w:rsid w:val="008105A5"/>
    <w:rsid w:val="0081405A"/>
    <w:rsid w:val="00814EBC"/>
    <w:rsid w:val="00821CFC"/>
    <w:rsid w:val="00823F3B"/>
    <w:rsid w:val="00824CB8"/>
    <w:rsid w:val="00824E74"/>
    <w:rsid w:val="0082717C"/>
    <w:rsid w:val="00835CEE"/>
    <w:rsid w:val="008411BE"/>
    <w:rsid w:val="00842CC0"/>
    <w:rsid w:val="00843120"/>
    <w:rsid w:val="00850557"/>
    <w:rsid w:val="00853970"/>
    <w:rsid w:val="00853B64"/>
    <w:rsid w:val="00855A09"/>
    <w:rsid w:val="00861C0A"/>
    <w:rsid w:val="00861D20"/>
    <w:rsid w:val="00864310"/>
    <w:rsid w:val="00867A92"/>
    <w:rsid w:val="00874468"/>
    <w:rsid w:val="008746AC"/>
    <w:rsid w:val="0087627E"/>
    <w:rsid w:val="00882325"/>
    <w:rsid w:val="008858A7"/>
    <w:rsid w:val="00885EE0"/>
    <w:rsid w:val="008866B9"/>
    <w:rsid w:val="008878F9"/>
    <w:rsid w:val="00892EB6"/>
    <w:rsid w:val="008945D7"/>
    <w:rsid w:val="00896D04"/>
    <w:rsid w:val="00896EE7"/>
    <w:rsid w:val="008A0D97"/>
    <w:rsid w:val="008B09A7"/>
    <w:rsid w:val="008B09C9"/>
    <w:rsid w:val="008B121B"/>
    <w:rsid w:val="008B3306"/>
    <w:rsid w:val="008B3DD9"/>
    <w:rsid w:val="008B5ACD"/>
    <w:rsid w:val="008C44CF"/>
    <w:rsid w:val="008C4E43"/>
    <w:rsid w:val="008D5096"/>
    <w:rsid w:val="008D5D8F"/>
    <w:rsid w:val="008E36DE"/>
    <w:rsid w:val="008E45E0"/>
    <w:rsid w:val="008E532E"/>
    <w:rsid w:val="008E5BCD"/>
    <w:rsid w:val="008E6AC5"/>
    <w:rsid w:val="008E77CE"/>
    <w:rsid w:val="008E7CA6"/>
    <w:rsid w:val="008F23C4"/>
    <w:rsid w:val="008F4F86"/>
    <w:rsid w:val="008F63C5"/>
    <w:rsid w:val="00903CED"/>
    <w:rsid w:val="00906AE5"/>
    <w:rsid w:val="009070E7"/>
    <w:rsid w:val="00907FA6"/>
    <w:rsid w:val="00910ED3"/>
    <w:rsid w:val="0091152B"/>
    <w:rsid w:val="00911A57"/>
    <w:rsid w:val="00913347"/>
    <w:rsid w:val="00915D6F"/>
    <w:rsid w:val="009161A1"/>
    <w:rsid w:val="00921C5B"/>
    <w:rsid w:val="00922F22"/>
    <w:rsid w:val="00923147"/>
    <w:rsid w:val="00924EB3"/>
    <w:rsid w:val="00932796"/>
    <w:rsid w:val="0094120F"/>
    <w:rsid w:val="00943872"/>
    <w:rsid w:val="00945CF8"/>
    <w:rsid w:val="009521E5"/>
    <w:rsid w:val="00953CD7"/>
    <w:rsid w:val="0095507F"/>
    <w:rsid w:val="0095563D"/>
    <w:rsid w:val="00955EA7"/>
    <w:rsid w:val="00956F5B"/>
    <w:rsid w:val="00957DBB"/>
    <w:rsid w:val="00960ED7"/>
    <w:rsid w:val="00960F4A"/>
    <w:rsid w:val="00961677"/>
    <w:rsid w:val="00964127"/>
    <w:rsid w:val="00966360"/>
    <w:rsid w:val="00966DD2"/>
    <w:rsid w:val="009719EB"/>
    <w:rsid w:val="00974CF6"/>
    <w:rsid w:val="00976F84"/>
    <w:rsid w:val="00983A8B"/>
    <w:rsid w:val="00985A39"/>
    <w:rsid w:val="00995063"/>
    <w:rsid w:val="009A71AA"/>
    <w:rsid w:val="009B1778"/>
    <w:rsid w:val="009B436F"/>
    <w:rsid w:val="009B5AEB"/>
    <w:rsid w:val="009B72E3"/>
    <w:rsid w:val="009C581D"/>
    <w:rsid w:val="009C7EE5"/>
    <w:rsid w:val="009D0EB4"/>
    <w:rsid w:val="009D671F"/>
    <w:rsid w:val="009E0E97"/>
    <w:rsid w:val="009E1275"/>
    <w:rsid w:val="009E1455"/>
    <w:rsid w:val="009E430C"/>
    <w:rsid w:val="009E4C10"/>
    <w:rsid w:val="009E5B7D"/>
    <w:rsid w:val="009E6DD0"/>
    <w:rsid w:val="009F453E"/>
    <w:rsid w:val="009F466B"/>
    <w:rsid w:val="00A02A0D"/>
    <w:rsid w:val="00A05EB8"/>
    <w:rsid w:val="00A106A9"/>
    <w:rsid w:val="00A1085C"/>
    <w:rsid w:val="00A14F03"/>
    <w:rsid w:val="00A1551B"/>
    <w:rsid w:val="00A25F29"/>
    <w:rsid w:val="00A2762B"/>
    <w:rsid w:val="00A3178F"/>
    <w:rsid w:val="00A31BC8"/>
    <w:rsid w:val="00A344AA"/>
    <w:rsid w:val="00A36DD8"/>
    <w:rsid w:val="00A41071"/>
    <w:rsid w:val="00A4175D"/>
    <w:rsid w:val="00A51E1F"/>
    <w:rsid w:val="00A54522"/>
    <w:rsid w:val="00A56CAD"/>
    <w:rsid w:val="00A6015C"/>
    <w:rsid w:val="00A61DC9"/>
    <w:rsid w:val="00A624C2"/>
    <w:rsid w:val="00A73616"/>
    <w:rsid w:val="00A768D5"/>
    <w:rsid w:val="00A7756F"/>
    <w:rsid w:val="00A77BC4"/>
    <w:rsid w:val="00A821BF"/>
    <w:rsid w:val="00A84D17"/>
    <w:rsid w:val="00A95E49"/>
    <w:rsid w:val="00A973EF"/>
    <w:rsid w:val="00A978ED"/>
    <w:rsid w:val="00A97C61"/>
    <w:rsid w:val="00AA1491"/>
    <w:rsid w:val="00AA2BEF"/>
    <w:rsid w:val="00AB0C54"/>
    <w:rsid w:val="00AB108C"/>
    <w:rsid w:val="00AB20E3"/>
    <w:rsid w:val="00AB2B9F"/>
    <w:rsid w:val="00AB7810"/>
    <w:rsid w:val="00AC3C4D"/>
    <w:rsid w:val="00AC472A"/>
    <w:rsid w:val="00AD0F37"/>
    <w:rsid w:val="00AD1ED5"/>
    <w:rsid w:val="00AD39F3"/>
    <w:rsid w:val="00AD4131"/>
    <w:rsid w:val="00AE0B9C"/>
    <w:rsid w:val="00AE0F9C"/>
    <w:rsid w:val="00AE232A"/>
    <w:rsid w:val="00AE7A54"/>
    <w:rsid w:val="00AF1CBC"/>
    <w:rsid w:val="00AF218D"/>
    <w:rsid w:val="00AF25D8"/>
    <w:rsid w:val="00AF74EE"/>
    <w:rsid w:val="00B0037E"/>
    <w:rsid w:val="00B00CC2"/>
    <w:rsid w:val="00B037B5"/>
    <w:rsid w:val="00B0392D"/>
    <w:rsid w:val="00B03E41"/>
    <w:rsid w:val="00B03EAF"/>
    <w:rsid w:val="00B05D3E"/>
    <w:rsid w:val="00B0776A"/>
    <w:rsid w:val="00B077B2"/>
    <w:rsid w:val="00B11C69"/>
    <w:rsid w:val="00B16AA7"/>
    <w:rsid w:val="00B20479"/>
    <w:rsid w:val="00B21CFF"/>
    <w:rsid w:val="00B22646"/>
    <w:rsid w:val="00B275D0"/>
    <w:rsid w:val="00B31F37"/>
    <w:rsid w:val="00B361EB"/>
    <w:rsid w:val="00B41773"/>
    <w:rsid w:val="00B451C1"/>
    <w:rsid w:val="00B4645A"/>
    <w:rsid w:val="00B5517B"/>
    <w:rsid w:val="00B559E8"/>
    <w:rsid w:val="00B611B0"/>
    <w:rsid w:val="00B625F5"/>
    <w:rsid w:val="00B6629E"/>
    <w:rsid w:val="00B676B2"/>
    <w:rsid w:val="00B72765"/>
    <w:rsid w:val="00B76557"/>
    <w:rsid w:val="00B77098"/>
    <w:rsid w:val="00B81936"/>
    <w:rsid w:val="00B81CDB"/>
    <w:rsid w:val="00B87548"/>
    <w:rsid w:val="00B879D9"/>
    <w:rsid w:val="00B92A00"/>
    <w:rsid w:val="00B94402"/>
    <w:rsid w:val="00B94C12"/>
    <w:rsid w:val="00B97AC5"/>
    <w:rsid w:val="00BA3723"/>
    <w:rsid w:val="00BA74F0"/>
    <w:rsid w:val="00BB0876"/>
    <w:rsid w:val="00BB1C98"/>
    <w:rsid w:val="00BB3A1D"/>
    <w:rsid w:val="00BB7AA8"/>
    <w:rsid w:val="00BC0272"/>
    <w:rsid w:val="00BC04A9"/>
    <w:rsid w:val="00BC0A9D"/>
    <w:rsid w:val="00BC106F"/>
    <w:rsid w:val="00BC14A6"/>
    <w:rsid w:val="00BC2FC0"/>
    <w:rsid w:val="00BC5D61"/>
    <w:rsid w:val="00BD0890"/>
    <w:rsid w:val="00BD0EC0"/>
    <w:rsid w:val="00BD22A6"/>
    <w:rsid w:val="00BD2A52"/>
    <w:rsid w:val="00BD3475"/>
    <w:rsid w:val="00BD4F95"/>
    <w:rsid w:val="00BD5D93"/>
    <w:rsid w:val="00BE33ED"/>
    <w:rsid w:val="00BF2160"/>
    <w:rsid w:val="00BF2AF5"/>
    <w:rsid w:val="00BF611F"/>
    <w:rsid w:val="00BF6765"/>
    <w:rsid w:val="00C01056"/>
    <w:rsid w:val="00C01139"/>
    <w:rsid w:val="00C02B80"/>
    <w:rsid w:val="00C0439F"/>
    <w:rsid w:val="00C06A7E"/>
    <w:rsid w:val="00C116A9"/>
    <w:rsid w:val="00C15157"/>
    <w:rsid w:val="00C1619C"/>
    <w:rsid w:val="00C16606"/>
    <w:rsid w:val="00C16F12"/>
    <w:rsid w:val="00C2130E"/>
    <w:rsid w:val="00C24469"/>
    <w:rsid w:val="00C24D4C"/>
    <w:rsid w:val="00C3194A"/>
    <w:rsid w:val="00C34B05"/>
    <w:rsid w:val="00C36002"/>
    <w:rsid w:val="00C36096"/>
    <w:rsid w:val="00C368C2"/>
    <w:rsid w:val="00C37AB7"/>
    <w:rsid w:val="00C43A4F"/>
    <w:rsid w:val="00C43B8B"/>
    <w:rsid w:val="00C52751"/>
    <w:rsid w:val="00C52C97"/>
    <w:rsid w:val="00C53336"/>
    <w:rsid w:val="00C53971"/>
    <w:rsid w:val="00C5650B"/>
    <w:rsid w:val="00C60041"/>
    <w:rsid w:val="00C606C9"/>
    <w:rsid w:val="00C60968"/>
    <w:rsid w:val="00C6563D"/>
    <w:rsid w:val="00C661A5"/>
    <w:rsid w:val="00C666F1"/>
    <w:rsid w:val="00C66BCB"/>
    <w:rsid w:val="00C67AF9"/>
    <w:rsid w:val="00C719A9"/>
    <w:rsid w:val="00C744DF"/>
    <w:rsid w:val="00C7537D"/>
    <w:rsid w:val="00C768A4"/>
    <w:rsid w:val="00C77062"/>
    <w:rsid w:val="00C77F23"/>
    <w:rsid w:val="00C8196C"/>
    <w:rsid w:val="00C84C5B"/>
    <w:rsid w:val="00C86766"/>
    <w:rsid w:val="00C869BB"/>
    <w:rsid w:val="00C87E18"/>
    <w:rsid w:val="00C87E89"/>
    <w:rsid w:val="00C900E2"/>
    <w:rsid w:val="00C9025B"/>
    <w:rsid w:val="00C93627"/>
    <w:rsid w:val="00C93837"/>
    <w:rsid w:val="00C94696"/>
    <w:rsid w:val="00C95E7B"/>
    <w:rsid w:val="00C96F77"/>
    <w:rsid w:val="00CA7085"/>
    <w:rsid w:val="00CB14D2"/>
    <w:rsid w:val="00CB1A9B"/>
    <w:rsid w:val="00CC0FFA"/>
    <w:rsid w:val="00CC1BED"/>
    <w:rsid w:val="00CC435A"/>
    <w:rsid w:val="00CC6A2F"/>
    <w:rsid w:val="00CD0A55"/>
    <w:rsid w:val="00CD6ACB"/>
    <w:rsid w:val="00CE0DC3"/>
    <w:rsid w:val="00CE1868"/>
    <w:rsid w:val="00CE4116"/>
    <w:rsid w:val="00CE48A0"/>
    <w:rsid w:val="00CE732E"/>
    <w:rsid w:val="00CE7BFA"/>
    <w:rsid w:val="00CF1AAE"/>
    <w:rsid w:val="00CF2FC8"/>
    <w:rsid w:val="00CF567E"/>
    <w:rsid w:val="00CF7E0C"/>
    <w:rsid w:val="00CF7E2F"/>
    <w:rsid w:val="00D06C17"/>
    <w:rsid w:val="00D3121A"/>
    <w:rsid w:val="00D353CB"/>
    <w:rsid w:val="00D3649E"/>
    <w:rsid w:val="00D41E4B"/>
    <w:rsid w:val="00D4285D"/>
    <w:rsid w:val="00D450F7"/>
    <w:rsid w:val="00D46124"/>
    <w:rsid w:val="00D51AFF"/>
    <w:rsid w:val="00D51F13"/>
    <w:rsid w:val="00D5398D"/>
    <w:rsid w:val="00D563B0"/>
    <w:rsid w:val="00D568EB"/>
    <w:rsid w:val="00D600F7"/>
    <w:rsid w:val="00D60C33"/>
    <w:rsid w:val="00D61970"/>
    <w:rsid w:val="00D632BD"/>
    <w:rsid w:val="00D636B2"/>
    <w:rsid w:val="00D64E46"/>
    <w:rsid w:val="00D6555E"/>
    <w:rsid w:val="00D6580A"/>
    <w:rsid w:val="00D66200"/>
    <w:rsid w:val="00D70178"/>
    <w:rsid w:val="00D72F6E"/>
    <w:rsid w:val="00D7697E"/>
    <w:rsid w:val="00D80EF3"/>
    <w:rsid w:val="00D80F86"/>
    <w:rsid w:val="00D853C4"/>
    <w:rsid w:val="00D86694"/>
    <w:rsid w:val="00D876B0"/>
    <w:rsid w:val="00D87D52"/>
    <w:rsid w:val="00D910BE"/>
    <w:rsid w:val="00D917FE"/>
    <w:rsid w:val="00D92C8E"/>
    <w:rsid w:val="00D92CC1"/>
    <w:rsid w:val="00D9350F"/>
    <w:rsid w:val="00D938E6"/>
    <w:rsid w:val="00DA13A2"/>
    <w:rsid w:val="00DB0E51"/>
    <w:rsid w:val="00DB1873"/>
    <w:rsid w:val="00DB532E"/>
    <w:rsid w:val="00DC3E3C"/>
    <w:rsid w:val="00DC5C45"/>
    <w:rsid w:val="00DC7311"/>
    <w:rsid w:val="00DD0016"/>
    <w:rsid w:val="00DD12FE"/>
    <w:rsid w:val="00DD19A5"/>
    <w:rsid w:val="00DD3FD5"/>
    <w:rsid w:val="00DE5416"/>
    <w:rsid w:val="00E00A88"/>
    <w:rsid w:val="00E02EAF"/>
    <w:rsid w:val="00E04A08"/>
    <w:rsid w:val="00E1077A"/>
    <w:rsid w:val="00E10AA6"/>
    <w:rsid w:val="00E121F4"/>
    <w:rsid w:val="00E15EE4"/>
    <w:rsid w:val="00E20983"/>
    <w:rsid w:val="00E211D4"/>
    <w:rsid w:val="00E21697"/>
    <w:rsid w:val="00E240FB"/>
    <w:rsid w:val="00E34B2D"/>
    <w:rsid w:val="00E41546"/>
    <w:rsid w:val="00E4348A"/>
    <w:rsid w:val="00E43AFA"/>
    <w:rsid w:val="00E50931"/>
    <w:rsid w:val="00E52D77"/>
    <w:rsid w:val="00E5542B"/>
    <w:rsid w:val="00E5752D"/>
    <w:rsid w:val="00E63901"/>
    <w:rsid w:val="00E6435D"/>
    <w:rsid w:val="00E71280"/>
    <w:rsid w:val="00E7530D"/>
    <w:rsid w:val="00E7711D"/>
    <w:rsid w:val="00E81FE8"/>
    <w:rsid w:val="00E837C2"/>
    <w:rsid w:val="00E90E41"/>
    <w:rsid w:val="00E9146C"/>
    <w:rsid w:val="00E91579"/>
    <w:rsid w:val="00EA32FE"/>
    <w:rsid w:val="00EA381D"/>
    <w:rsid w:val="00EA4D7E"/>
    <w:rsid w:val="00EA7FBA"/>
    <w:rsid w:val="00EB09BD"/>
    <w:rsid w:val="00EB4326"/>
    <w:rsid w:val="00EB48A5"/>
    <w:rsid w:val="00EB48E1"/>
    <w:rsid w:val="00EB53EC"/>
    <w:rsid w:val="00EB77DF"/>
    <w:rsid w:val="00EB7B13"/>
    <w:rsid w:val="00EC1073"/>
    <w:rsid w:val="00EC19EE"/>
    <w:rsid w:val="00EC2C78"/>
    <w:rsid w:val="00EC3FEB"/>
    <w:rsid w:val="00EC4963"/>
    <w:rsid w:val="00EC55D7"/>
    <w:rsid w:val="00EC5F85"/>
    <w:rsid w:val="00ED22D6"/>
    <w:rsid w:val="00ED3702"/>
    <w:rsid w:val="00ED46A2"/>
    <w:rsid w:val="00ED4A09"/>
    <w:rsid w:val="00ED71D8"/>
    <w:rsid w:val="00EE1D6E"/>
    <w:rsid w:val="00EE4A35"/>
    <w:rsid w:val="00EE66E1"/>
    <w:rsid w:val="00EF0FFD"/>
    <w:rsid w:val="00EF2CA7"/>
    <w:rsid w:val="00EF35D6"/>
    <w:rsid w:val="00EF436B"/>
    <w:rsid w:val="00EF4574"/>
    <w:rsid w:val="00F029B2"/>
    <w:rsid w:val="00F05C11"/>
    <w:rsid w:val="00F05FB9"/>
    <w:rsid w:val="00F10023"/>
    <w:rsid w:val="00F127B3"/>
    <w:rsid w:val="00F13DE4"/>
    <w:rsid w:val="00F148E1"/>
    <w:rsid w:val="00F161C1"/>
    <w:rsid w:val="00F23150"/>
    <w:rsid w:val="00F23CAE"/>
    <w:rsid w:val="00F24963"/>
    <w:rsid w:val="00F267D3"/>
    <w:rsid w:val="00F26F0D"/>
    <w:rsid w:val="00F31411"/>
    <w:rsid w:val="00F32BB2"/>
    <w:rsid w:val="00F33E68"/>
    <w:rsid w:val="00F36E64"/>
    <w:rsid w:val="00F40181"/>
    <w:rsid w:val="00F407FE"/>
    <w:rsid w:val="00F41C68"/>
    <w:rsid w:val="00F43872"/>
    <w:rsid w:val="00F439C3"/>
    <w:rsid w:val="00F47365"/>
    <w:rsid w:val="00F50842"/>
    <w:rsid w:val="00F55558"/>
    <w:rsid w:val="00F56A39"/>
    <w:rsid w:val="00F56E5A"/>
    <w:rsid w:val="00F66A15"/>
    <w:rsid w:val="00F67681"/>
    <w:rsid w:val="00F7200C"/>
    <w:rsid w:val="00F83819"/>
    <w:rsid w:val="00F85313"/>
    <w:rsid w:val="00F85DEA"/>
    <w:rsid w:val="00F85FB9"/>
    <w:rsid w:val="00F8636B"/>
    <w:rsid w:val="00F86A2F"/>
    <w:rsid w:val="00F932D0"/>
    <w:rsid w:val="00F9493C"/>
    <w:rsid w:val="00F96132"/>
    <w:rsid w:val="00FA0EF2"/>
    <w:rsid w:val="00FA489C"/>
    <w:rsid w:val="00FA5E7A"/>
    <w:rsid w:val="00FA6B78"/>
    <w:rsid w:val="00FB0137"/>
    <w:rsid w:val="00FB6EF5"/>
    <w:rsid w:val="00FB7776"/>
    <w:rsid w:val="00FC0971"/>
    <w:rsid w:val="00FC1252"/>
    <w:rsid w:val="00FC3C49"/>
    <w:rsid w:val="00FC3E5F"/>
    <w:rsid w:val="00FC558E"/>
    <w:rsid w:val="00FD0CAA"/>
    <w:rsid w:val="00FD45DA"/>
    <w:rsid w:val="00FD73F5"/>
    <w:rsid w:val="00FE0802"/>
    <w:rsid w:val="00FE0888"/>
    <w:rsid w:val="00FE09D1"/>
    <w:rsid w:val="00FE577A"/>
    <w:rsid w:val="00FE7C5F"/>
    <w:rsid w:val="00FF102A"/>
    <w:rsid w:val="00FF31F4"/>
    <w:rsid w:val="00FF5913"/>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293A1"/>
  <w14:defaultImageDpi w14:val="300"/>
  <w15:docId w15:val="{D5D9E457-460D-5542-94D9-F8433737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iPriority w:val="99"/>
    <w:unhideWhenUsed/>
    <w:rsid w:val="005D5B38"/>
    <w:rPr>
      <w:sz w:val="18"/>
      <w:szCs w:val="18"/>
    </w:rPr>
  </w:style>
  <w:style w:type="paragraph" w:styleId="CommentText">
    <w:name w:val="annotation text"/>
    <w:basedOn w:val="Normal"/>
    <w:link w:val="CommentTextChar"/>
    <w:uiPriority w:val="99"/>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uiPriority w:val="99"/>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DarkList-Accent51">
    <w:name w:val="Dark List - Accent 5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Revision">
    <w:name w:val="Revision"/>
    <w:hidden/>
    <w:uiPriority w:val="71"/>
    <w:semiHidden/>
    <w:rsid w:val="00BC0A9D"/>
    <w:rPr>
      <w:sz w:val="24"/>
    </w:rPr>
  </w:style>
  <w:style w:type="paragraph" w:customStyle="1" w:styleId="xmsoplaintext">
    <w:name w:val="xmsoplaintext"/>
    <w:basedOn w:val="Normal"/>
    <w:rsid w:val="002A3CAC"/>
    <w:pPr>
      <w:spacing w:before="100" w:beforeAutospacing="1" w:after="100" w:afterAutospacing="1"/>
    </w:pPr>
    <w:rPr>
      <w:szCs w:val="24"/>
    </w:rPr>
  </w:style>
  <w:style w:type="character" w:customStyle="1" w:styleId="text-size-b">
    <w:name w:val="text-size-b"/>
    <w:basedOn w:val="DefaultParagraphFont"/>
    <w:rsid w:val="002A3CAC"/>
  </w:style>
  <w:style w:type="paragraph" w:styleId="ListParagraph">
    <w:name w:val="List Paragraph"/>
    <w:basedOn w:val="Normal"/>
    <w:uiPriority w:val="34"/>
    <w:qFormat/>
    <w:rsid w:val="00356F71"/>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205293477">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belitein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3</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7623</CharactersWithSpaces>
  <SharedDoc>false</SharedDoc>
  <HLinks>
    <vt:vector size="12" baseType="variant">
      <vt:variant>
        <vt:i4>6553655</vt:i4>
      </vt:variant>
      <vt:variant>
        <vt:i4>3</vt:i4>
      </vt:variant>
      <vt:variant>
        <vt:i4>0</vt:i4>
      </vt:variant>
      <vt:variant>
        <vt:i4>5</vt:i4>
      </vt:variant>
      <vt:variant>
        <vt:lpwstr>http://www.jobs.net/jobs/tubeliteinc/en-us/</vt:lpwstr>
      </vt:variant>
      <vt:variant>
        <vt:lpwstr/>
      </vt:variant>
      <vt:variant>
        <vt:i4>2162787</vt:i4>
      </vt:variant>
      <vt:variant>
        <vt:i4>0</vt:i4>
      </vt:variant>
      <vt:variant>
        <vt:i4>0</vt:i4>
      </vt:variant>
      <vt:variant>
        <vt:i4>5</vt:i4>
      </vt:variant>
      <vt:variant>
        <vt:lpwstr>http://www.tubeliteinc.com/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3</cp:revision>
  <cp:lastPrinted>2017-01-18T20:43:00Z</cp:lastPrinted>
  <dcterms:created xsi:type="dcterms:W3CDTF">2020-04-16T14:04:00Z</dcterms:created>
  <dcterms:modified xsi:type="dcterms:W3CDTF">2020-04-16T14:07:00Z</dcterms:modified>
</cp:coreProperties>
</file>