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244CFE73" w:rsidR="00305DAD" w:rsidRPr="00D9258D" w:rsidRDefault="00B4151A" w:rsidP="00305DAD">
      <w:pPr>
        <w:pStyle w:val="Title"/>
        <w:jc w:val="right"/>
        <w:rPr>
          <w:b w:val="0"/>
          <w:sz w:val="24"/>
          <w:szCs w:val="24"/>
        </w:rPr>
      </w:pPr>
      <w:r w:rsidRPr="00B4151A">
        <w:rPr>
          <w:b w:val="0"/>
          <w:sz w:val="24"/>
          <w:szCs w:val="24"/>
          <w:highlight w:val="yellow"/>
        </w:rPr>
        <w:t xml:space="preserve">August </w:t>
      </w:r>
      <w:r w:rsidR="00643AD4">
        <w:rPr>
          <w:b w:val="0"/>
          <w:sz w:val="24"/>
          <w:szCs w:val="24"/>
          <w:highlight w:val="yellow"/>
        </w:rPr>
        <w:t>30</w:t>
      </w:r>
      <w:r w:rsidR="008F1618" w:rsidRPr="00B4151A">
        <w:rPr>
          <w:b w:val="0"/>
          <w:sz w:val="24"/>
          <w:szCs w:val="24"/>
          <w:highlight w:val="yellow"/>
        </w:rPr>
        <w:t xml:space="preserve">, </w:t>
      </w:r>
      <w:r w:rsidRPr="00B4151A">
        <w:rPr>
          <w:b w:val="0"/>
          <w:sz w:val="24"/>
          <w:szCs w:val="24"/>
          <w:highlight w:val="yellow"/>
        </w:rPr>
        <w:t>2022</w:t>
      </w:r>
    </w:p>
    <w:p w14:paraId="71E31F7C" w14:textId="77777777" w:rsidR="00305DAD" w:rsidRPr="00D9258D" w:rsidRDefault="00305DAD" w:rsidP="00305DAD">
      <w:pPr>
        <w:pStyle w:val="Title"/>
        <w:jc w:val="right"/>
        <w:rPr>
          <w:b w:val="0"/>
          <w:sz w:val="18"/>
          <w:szCs w:val="18"/>
        </w:rPr>
      </w:pPr>
    </w:p>
    <w:p w14:paraId="313BBC9A" w14:textId="01D6693F" w:rsidR="00305DAD" w:rsidRPr="00D9258D" w:rsidRDefault="009C2778" w:rsidP="0038384C">
      <w:pPr>
        <w:pStyle w:val="Title"/>
        <w:spacing w:after="240"/>
        <w:rPr>
          <w:color w:val="auto"/>
        </w:rPr>
      </w:pPr>
      <w:r w:rsidRPr="009C2778">
        <w:rPr>
          <w:color w:val="auto"/>
        </w:rPr>
        <w:t xml:space="preserve">FGIA Hybrid Fall Conference Speakers to </w:t>
      </w:r>
      <w:r w:rsidR="00136B6D" w:rsidRPr="009C2778">
        <w:rPr>
          <w:color w:val="auto"/>
        </w:rPr>
        <w:t>C</w:t>
      </w:r>
      <w:r w:rsidR="00136B6D">
        <w:rPr>
          <w:color w:val="auto"/>
        </w:rPr>
        <w:t>ove</w:t>
      </w:r>
      <w:r w:rsidR="00136B6D" w:rsidRPr="009C2778">
        <w:rPr>
          <w:color w:val="auto"/>
        </w:rPr>
        <w:t xml:space="preserve">r </w:t>
      </w:r>
      <w:r w:rsidR="0049171E">
        <w:rPr>
          <w:color w:val="auto"/>
        </w:rPr>
        <w:t xml:space="preserve">Field Testing, VIG, </w:t>
      </w:r>
      <w:r w:rsidRPr="009C2778">
        <w:rPr>
          <w:color w:val="auto"/>
        </w:rPr>
        <w:t>PPE, Economy, More</w:t>
      </w:r>
    </w:p>
    <w:p w14:paraId="270FE97B" w14:textId="2E9D27DE" w:rsidR="007D091F" w:rsidRDefault="00A41F02" w:rsidP="00FC0D8D">
      <w:r w:rsidRPr="009C2778">
        <w:t xml:space="preserve">SCHAUMBURG, IL </w:t>
      </w:r>
      <w:r w:rsidR="00723E5F" w:rsidRPr="009C2778">
        <w:t>–</w:t>
      </w:r>
      <w:r w:rsidR="005C7D7D" w:rsidRPr="009C2778">
        <w:t xml:space="preserve"> </w:t>
      </w:r>
      <w:r w:rsidR="00396FE6" w:rsidRPr="009C2778">
        <w:t>T</w:t>
      </w:r>
      <w:r w:rsidR="00723E5F" w:rsidRPr="009C2778">
        <w:t xml:space="preserve">he </w:t>
      </w:r>
      <w:r w:rsidR="00F13E41" w:rsidRPr="009C2778">
        <w:t xml:space="preserve">Fenestration </w:t>
      </w:r>
      <w:r w:rsidR="00917314" w:rsidRPr="009C2778">
        <w:t>and</w:t>
      </w:r>
      <w:r w:rsidR="00F13E41" w:rsidRPr="009C2778">
        <w:t xml:space="preserve"> Glazing Industry Alliance (FGIA) </w:t>
      </w:r>
      <w:r w:rsidR="002F28FE" w:rsidRPr="009C2778">
        <w:t xml:space="preserve">will host </w:t>
      </w:r>
      <w:r w:rsidR="00A7340B" w:rsidRPr="009C2778">
        <w:t xml:space="preserve">a </w:t>
      </w:r>
      <w:r w:rsidR="00A7340B">
        <w:t>live</w:t>
      </w:r>
      <w:r w:rsidR="00A7340B" w:rsidRPr="009C2778">
        <w:t xml:space="preserve"> </w:t>
      </w:r>
      <w:r w:rsidR="00E74DEC" w:rsidRPr="009C2778">
        <w:t xml:space="preserve">field testing </w:t>
      </w:r>
      <w:r w:rsidR="00A7340B" w:rsidRPr="009C2778">
        <w:t>demonstrat</w:t>
      </w:r>
      <w:r w:rsidR="00A7340B">
        <w:t>ion,</w:t>
      </w:r>
      <w:r w:rsidR="00A7340B" w:rsidRPr="009C2778">
        <w:t xml:space="preserve"> </w:t>
      </w:r>
      <w:r w:rsidR="00E74DEC">
        <w:t xml:space="preserve">a panel of experts discussing Vacuum Insulating Glazing (VIG), </w:t>
      </w:r>
      <w:r w:rsidR="00A7340B">
        <w:t xml:space="preserve">a safety </w:t>
      </w:r>
      <w:r w:rsidR="002F28FE" w:rsidRPr="009C2778">
        <w:t xml:space="preserve">speaker covering </w:t>
      </w:r>
      <w:r w:rsidR="003E2CAA" w:rsidRPr="009C2778">
        <w:t>cut</w:t>
      </w:r>
      <w:r w:rsidR="00E74DEC">
        <w:t>-</w:t>
      </w:r>
      <w:r w:rsidR="003E2CAA" w:rsidRPr="009C2778">
        <w:t xml:space="preserve">resistant </w:t>
      </w:r>
      <w:r w:rsidR="009C2778" w:rsidRPr="009C2778">
        <w:t>personal protective equipment (PPE)</w:t>
      </w:r>
      <w:r w:rsidR="002F28FE" w:rsidRPr="009C2778">
        <w:t xml:space="preserve">, </w:t>
      </w:r>
      <w:r w:rsidR="009C2778" w:rsidRPr="009C2778">
        <w:t>an update on the U.S. and Canadian economies</w:t>
      </w:r>
      <w:r w:rsidR="002F28FE" w:rsidRPr="009C2778">
        <w:t xml:space="preserve"> and more at the 2022 FGIA Hybrid Fall Conference September 25-28 in Chicago, IL. </w:t>
      </w:r>
      <w:r w:rsidR="005D1056">
        <w:t>Plus,</w:t>
      </w:r>
      <w:r w:rsidR="00643AD4">
        <w:t xml:space="preserve"> most</w:t>
      </w:r>
      <w:r w:rsidR="005D1056">
        <w:t xml:space="preserve"> </w:t>
      </w:r>
      <w:r w:rsidR="002F28FE" w:rsidRPr="009C2778">
        <w:t xml:space="preserve">across-the-board speakers will be available to those attending the conference </w:t>
      </w:r>
      <w:hyperlink r:id="rId10" w:history="1">
        <w:r w:rsidR="002F28FE" w:rsidRPr="00CD4639">
          <w:rPr>
            <w:rStyle w:val="Hyperlink"/>
            <w:sz w:val="22"/>
          </w:rPr>
          <w:t>in person</w:t>
        </w:r>
      </w:hyperlink>
      <w:r w:rsidR="002F28FE" w:rsidRPr="009C2778">
        <w:t xml:space="preserve"> as well as those participating </w:t>
      </w:r>
      <w:hyperlink r:id="rId11" w:history="1">
        <w:r w:rsidR="002F28FE" w:rsidRPr="00CD4639">
          <w:rPr>
            <w:rStyle w:val="Hyperlink"/>
            <w:sz w:val="22"/>
          </w:rPr>
          <w:t>virtually</w:t>
        </w:r>
      </w:hyperlink>
      <w:r w:rsidR="00F13E41" w:rsidRPr="009C2778">
        <w:t>.</w:t>
      </w:r>
    </w:p>
    <w:p w14:paraId="7FACEF1C" w14:textId="4E39AB28" w:rsidR="00AC46A4" w:rsidRDefault="00AC46A4" w:rsidP="00FC0D8D">
      <w:r>
        <w:t>“</w:t>
      </w:r>
      <w:r w:rsidR="00A7340B">
        <w:t>T</w:t>
      </w:r>
      <w:r w:rsidR="008F7CCB">
        <w:t xml:space="preserve">he </w:t>
      </w:r>
      <w:r w:rsidR="00764F7D">
        <w:t>in-person</w:t>
      </w:r>
      <w:r w:rsidR="008F7CCB">
        <w:t xml:space="preserve"> demonstrations</w:t>
      </w:r>
      <w:r w:rsidR="00FB65B4">
        <w:t xml:space="preserve"> and speaker sessions</w:t>
      </w:r>
      <w:r w:rsidR="008F7CCB">
        <w:t xml:space="preserve"> at this conference</w:t>
      </w:r>
      <w:r w:rsidR="00A7340B">
        <w:t xml:space="preserve"> </w:t>
      </w:r>
      <w:r w:rsidR="00643AD4">
        <w:t xml:space="preserve">will provide close-up knowledge and </w:t>
      </w:r>
      <w:r w:rsidR="00FB65B4">
        <w:t xml:space="preserve">a better </w:t>
      </w:r>
      <w:r w:rsidR="00643AD4">
        <w:t>understanding</w:t>
      </w:r>
      <w:r w:rsidR="00FB65B4">
        <w:t xml:space="preserve"> of important industry issues</w:t>
      </w:r>
      <w:r w:rsidR="008347BC">
        <w:t>,” said Florica Vlad, FGIA Meetings Manager</w:t>
      </w:r>
      <w:r w:rsidR="008D7A67">
        <w:t xml:space="preserve">. </w:t>
      </w:r>
      <w:r w:rsidR="008347BC">
        <w:t>“</w:t>
      </w:r>
      <w:r w:rsidR="00FB65B4">
        <w:t>Participants will witness actual field tests</w:t>
      </w:r>
      <w:r w:rsidR="000C5DF0">
        <w:t xml:space="preserve"> by an AAMA </w:t>
      </w:r>
      <w:r w:rsidR="0049171E">
        <w:t xml:space="preserve">Accredited </w:t>
      </w:r>
      <w:r w:rsidR="000C5DF0">
        <w:t>Field Testing Agency</w:t>
      </w:r>
      <w:r w:rsidR="00FB65B4">
        <w:t xml:space="preserve"> and will learn about the future of vacuum insulating glass technologies. </w:t>
      </w:r>
      <w:r w:rsidR="00643AD4">
        <w:t>Additionally, t</w:t>
      </w:r>
      <w:r w:rsidR="008D7A67">
        <w:t xml:space="preserve">he Fenestration Safety Committee continues to </w:t>
      </w:r>
      <w:r w:rsidR="00A7340B">
        <w:t>offer practical applications for keeping employees safe</w:t>
      </w:r>
      <w:r w:rsidR="008D7A67">
        <w:t xml:space="preserve">. This time we have the </w:t>
      </w:r>
      <w:r w:rsidR="008F7CCB">
        <w:t>chance to see the engineered yarns used in producing PPE for the industry</w:t>
      </w:r>
      <w:r w:rsidR="008D7A67">
        <w:t>.</w:t>
      </w:r>
      <w:r w:rsidR="008347BC">
        <w:t>”</w:t>
      </w:r>
    </w:p>
    <w:p w14:paraId="145AE015" w14:textId="77777777" w:rsidR="00E74DEC" w:rsidRPr="009D4D76" w:rsidRDefault="00E74DEC" w:rsidP="00E74DEC">
      <w:pPr>
        <w:rPr>
          <w:b/>
          <w:bCs/>
        </w:rPr>
      </w:pPr>
      <w:r w:rsidRPr="009D4D76">
        <w:rPr>
          <w:b/>
          <w:bCs/>
        </w:rPr>
        <w:t xml:space="preserve">Field Testing Demonstration </w:t>
      </w:r>
      <w:r>
        <w:rPr>
          <w:b/>
          <w:bCs/>
        </w:rPr>
        <w:t xml:space="preserve">| </w:t>
      </w:r>
      <w:r w:rsidRPr="009D4D76">
        <w:rPr>
          <w:b/>
          <w:bCs/>
        </w:rPr>
        <w:t>Air Leakage and Water Penetration Resistance</w:t>
      </w:r>
    </w:p>
    <w:p w14:paraId="7D5350EE" w14:textId="0F880302" w:rsidR="00E74DEC" w:rsidRDefault="00E74DEC" w:rsidP="00E74DEC">
      <w:r w:rsidRPr="008F7CCB">
        <w:t>This</w:t>
      </w:r>
      <w:r w:rsidR="00643AD4">
        <w:t xml:space="preserve"> </w:t>
      </w:r>
      <w:r w:rsidRPr="008F7CCB">
        <w:t xml:space="preserve">live session </w:t>
      </w:r>
      <w:r w:rsidR="00FB65B4">
        <w:t>(available exclusively to in-person participants)</w:t>
      </w:r>
      <w:r w:rsidR="00FB65B4" w:rsidRPr="008F7CCB">
        <w:t xml:space="preserve"> </w:t>
      </w:r>
      <w:r w:rsidRPr="008F7CCB">
        <w:t xml:space="preserve">will demonstrate field testing of air leakage and water penetration resistance per ASTM E783 and </w:t>
      </w:r>
      <w:r>
        <w:t xml:space="preserve">ASTM </w:t>
      </w:r>
      <w:r w:rsidRPr="008F7CCB">
        <w:t xml:space="preserve">E1105. Participants will see up close the laboratory equipment used for the evaluation of fenestration products in the field, the construction of an interior test chamber and the placement of the water spray rack on the exterior of the building. This demo will be led by Bill Bahn, President of </w:t>
      </w:r>
      <w:hyperlink r:id="rId12" w:history="1">
        <w:r w:rsidRPr="008F7CCB">
          <w:rPr>
            <w:rStyle w:val="Hyperlink"/>
            <w:sz w:val="22"/>
          </w:rPr>
          <w:t>Hightower Labs, Inc.</w:t>
        </w:r>
      </w:hyperlink>
      <w:r w:rsidRPr="008F7CCB">
        <w:t>, a building envelope quality control services firm based in Chicago.</w:t>
      </w:r>
      <w:r>
        <w:t xml:space="preserve"> </w:t>
      </w:r>
    </w:p>
    <w:p w14:paraId="0054A95C" w14:textId="6FE81986" w:rsidR="00E74DEC" w:rsidRPr="003E2CAA" w:rsidRDefault="00E74DEC" w:rsidP="00E74DEC">
      <w:pPr>
        <w:rPr>
          <w:b/>
          <w:bCs/>
        </w:rPr>
      </w:pPr>
      <w:r w:rsidRPr="003E2CAA">
        <w:rPr>
          <w:b/>
          <w:bCs/>
        </w:rPr>
        <w:t xml:space="preserve">Current State of </w:t>
      </w:r>
      <w:r w:rsidR="00643AD4">
        <w:rPr>
          <w:b/>
          <w:bCs/>
        </w:rPr>
        <w:t xml:space="preserve">VIG </w:t>
      </w:r>
      <w:r w:rsidRPr="003E2CAA">
        <w:rPr>
          <w:b/>
          <w:bCs/>
        </w:rPr>
        <w:t>Technologies Panel Discussion</w:t>
      </w:r>
    </w:p>
    <w:p w14:paraId="4AF1DB4E" w14:textId="56A52317" w:rsidR="00E74DEC" w:rsidRDefault="00E74DEC" w:rsidP="00E74DEC">
      <w:r w:rsidRPr="009357E2">
        <w:t xml:space="preserve">During this one-hour panel discussion, participants will discover the current state of </w:t>
      </w:r>
      <w:r w:rsidR="00643AD4">
        <w:t>VIG</w:t>
      </w:r>
      <w:r w:rsidRPr="009357E2">
        <w:t xml:space="preserve"> technologies, learn about the history, technology and testing and gain insight into the future of VIGs. Moderator Dave Cooper from </w:t>
      </w:r>
      <w:hyperlink r:id="rId13" w:history="1">
        <w:r w:rsidRPr="009357E2">
          <w:rPr>
            <w:rStyle w:val="Hyperlink"/>
            <w:sz w:val="22"/>
          </w:rPr>
          <w:t>Fenestration Consulting Service</w:t>
        </w:r>
      </w:hyperlink>
      <w:r w:rsidRPr="009357E2">
        <w:t xml:space="preserve"> will lead this panel featuring: Bill Davis, Senior IG Technical Service and Product Manager at </w:t>
      </w:r>
      <w:hyperlink r:id="rId14" w:history="1">
        <w:r w:rsidRPr="009357E2">
          <w:rPr>
            <w:rStyle w:val="Hyperlink"/>
            <w:sz w:val="22"/>
          </w:rPr>
          <w:t>Vitro Architectural Glass</w:t>
        </w:r>
      </w:hyperlink>
      <w:r w:rsidRPr="009357E2">
        <w:t xml:space="preserve">; Dr. Cenk </w:t>
      </w:r>
      <w:proofErr w:type="spellStart"/>
      <w:r w:rsidRPr="009357E2">
        <w:t>Kocer</w:t>
      </w:r>
      <w:proofErr w:type="spellEnd"/>
      <w:r w:rsidRPr="009357E2">
        <w:t xml:space="preserve">, Senior Research Fellow at the </w:t>
      </w:r>
      <w:hyperlink r:id="rId15" w:history="1">
        <w:r w:rsidRPr="009357E2">
          <w:rPr>
            <w:rStyle w:val="Hyperlink"/>
            <w:sz w:val="22"/>
          </w:rPr>
          <w:t xml:space="preserve">University of </w:t>
        </w:r>
        <w:r w:rsidRPr="009357E2">
          <w:rPr>
            <w:rStyle w:val="Hyperlink"/>
            <w:sz w:val="22"/>
          </w:rPr>
          <w:lastRenderedPageBreak/>
          <w:t>Sydney</w:t>
        </w:r>
      </w:hyperlink>
      <w:r w:rsidRPr="009357E2">
        <w:t xml:space="preserve">; Marc LaFrance, Windows Technology Manager at the </w:t>
      </w:r>
      <w:hyperlink r:id="rId16" w:history="1">
        <w:r w:rsidRPr="00976806">
          <w:rPr>
            <w:rStyle w:val="Hyperlink"/>
            <w:sz w:val="22"/>
          </w:rPr>
          <w:t>U.S. Department of Energy</w:t>
        </w:r>
      </w:hyperlink>
      <w:r w:rsidR="00CE13DA" w:rsidRPr="00976806">
        <w:t xml:space="preserve">; and Dr. Kayla Natividad, Architectural Technical Service Engineer at </w:t>
      </w:r>
      <w:hyperlink r:id="rId17" w:history="1">
        <w:r w:rsidR="00CE13DA" w:rsidRPr="00976806">
          <w:rPr>
            <w:rStyle w:val="Hyperlink"/>
            <w:sz w:val="22"/>
          </w:rPr>
          <w:t>Pilkingto</w:t>
        </w:r>
        <w:r w:rsidR="00CE13DA" w:rsidRPr="00976806">
          <w:rPr>
            <w:rStyle w:val="Hyperlink"/>
            <w:sz w:val="22"/>
          </w:rPr>
          <w:t>n</w:t>
        </w:r>
      </w:hyperlink>
      <w:r w:rsidR="00CE13DA" w:rsidRPr="00976806">
        <w:t>.</w:t>
      </w:r>
    </w:p>
    <w:p w14:paraId="2CAA8A85" w14:textId="1B1B22EF" w:rsidR="003F3D28" w:rsidRPr="009D4D76" w:rsidRDefault="009D4D76" w:rsidP="003F3D28">
      <w:pPr>
        <w:rPr>
          <w:b/>
          <w:bCs/>
        </w:rPr>
      </w:pPr>
      <w:r w:rsidRPr="009D4D76">
        <w:rPr>
          <w:b/>
          <w:bCs/>
        </w:rPr>
        <w:t>Cut-Resistant Apparel Industry Ratings and Proper Selection</w:t>
      </w:r>
    </w:p>
    <w:p w14:paraId="7714F032" w14:textId="4DF2E5C6" w:rsidR="009D4D76" w:rsidRDefault="009D4D76" w:rsidP="00FC0D8D">
      <w:r w:rsidRPr="008F7CCB">
        <w:t xml:space="preserve">Sponsored by the </w:t>
      </w:r>
      <w:hyperlink r:id="rId18" w:history="1">
        <w:r w:rsidRPr="00E25343">
          <w:rPr>
            <w:rStyle w:val="Hyperlink"/>
            <w:sz w:val="22"/>
          </w:rPr>
          <w:t>FGIA Fenestration Safety Committee</w:t>
        </w:r>
      </w:hyperlink>
      <w:r w:rsidRPr="008F7CCB">
        <w:t>, this session</w:t>
      </w:r>
      <w:r w:rsidR="00644F5C" w:rsidRPr="008F7CCB">
        <w:t xml:space="preserve"> with Bill Specht from </w:t>
      </w:r>
      <w:hyperlink r:id="rId19" w:history="1">
        <w:r w:rsidR="00356D0C" w:rsidRPr="00356D0C">
          <w:rPr>
            <w:rStyle w:val="Hyperlink"/>
            <w:sz w:val="22"/>
          </w:rPr>
          <w:t>Ark Safety</w:t>
        </w:r>
      </w:hyperlink>
      <w:r w:rsidR="00356D0C">
        <w:t xml:space="preserve"> </w:t>
      </w:r>
      <w:r w:rsidRPr="008F7CCB">
        <w:t xml:space="preserve">will cover proper glass handling PPE, including types of </w:t>
      </w:r>
      <w:r w:rsidR="006A3066" w:rsidRPr="008F7CCB">
        <w:t>cut</w:t>
      </w:r>
      <w:r w:rsidR="006A3066">
        <w:t>-</w:t>
      </w:r>
      <w:r w:rsidRPr="008F7CCB">
        <w:t xml:space="preserve">resistant apparel, the evolution of this PPE and relevant industry lessons. Participants will gain greater knowledge of how engineered yarns are developed, researched and produced, along with how ANSI cut ratings were developed and are used to test finished products. The session will also address how to select the proper PPE in different glass handling environments within manufacturing facilities. During the </w:t>
      </w:r>
      <w:r w:rsidR="006A3066">
        <w:t xml:space="preserve">additional </w:t>
      </w:r>
      <w:r w:rsidRPr="008F7CCB">
        <w:t xml:space="preserve">hands-on session, </w:t>
      </w:r>
      <w:r w:rsidR="006A3066">
        <w:t xml:space="preserve">in-person </w:t>
      </w:r>
      <w:r w:rsidRPr="008F7CCB">
        <w:t>participants will dive deeper into the production of and ratings for cut-resistant apparel and be able to touch and feel the products.</w:t>
      </w:r>
      <w:r>
        <w:t xml:space="preserve"> </w:t>
      </w:r>
    </w:p>
    <w:p w14:paraId="56EB5650" w14:textId="05C1A0C7" w:rsidR="007D091F" w:rsidRPr="009D4D76" w:rsidRDefault="009D4D76" w:rsidP="00FC0D8D">
      <w:pPr>
        <w:rPr>
          <w:b/>
          <w:bCs/>
        </w:rPr>
      </w:pPr>
      <w:r w:rsidRPr="009D4D76">
        <w:rPr>
          <w:b/>
          <w:bCs/>
        </w:rPr>
        <w:t>Economic Outlook | The Impact of COVID, Inflation and M&amp;A on the Fenestration and Glazing Industry</w:t>
      </w:r>
    </w:p>
    <w:p w14:paraId="3D739735" w14:textId="2C678F49" w:rsidR="009D4D76" w:rsidRDefault="009D4D76" w:rsidP="00FC0D8D">
      <w:r w:rsidRPr="008F7CCB">
        <w:t xml:space="preserve">Michael Collins of </w:t>
      </w:r>
      <w:hyperlink r:id="rId20" w:history="1">
        <w:proofErr w:type="spellStart"/>
        <w:r w:rsidRPr="008F7CCB">
          <w:rPr>
            <w:rStyle w:val="Hyperlink"/>
            <w:sz w:val="22"/>
          </w:rPr>
          <w:t>EquiNova</w:t>
        </w:r>
        <w:proofErr w:type="spellEnd"/>
        <w:r w:rsidRPr="008F7CCB">
          <w:rPr>
            <w:rStyle w:val="Hyperlink"/>
            <w:sz w:val="22"/>
          </w:rPr>
          <w:t xml:space="preserve"> Capital Partners</w:t>
        </w:r>
      </w:hyperlink>
      <w:r w:rsidRPr="008F7CCB">
        <w:t xml:space="preserve"> will provide an overview of the fenestration and glazing industry against the backdrop of the larger building products industry and the macroeconomic environment. He will address how the post-COVID economy and inflation are affecting business valuations and the merger and acquisition (M&amp;A) environment. </w:t>
      </w:r>
      <w:r w:rsidR="00CD4639">
        <w:t>Collins</w:t>
      </w:r>
      <w:r w:rsidRPr="008F7CCB">
        <w:t xml:space="preserve"> will also cover the outlook for the building products industry, construction and remodeling</w:t>
      </w:r>
      <w:r w:rsidR="00CD4639">
        <w:t xml:space="preserve"> and </w:t>
      </w:r>
      <w:r w:rsidRPr="008F7CCB">
        <w:t xml:space="preserve">relevant trends affecting </w:t>
      </w:r>
      <w:r w:rsidR="00CD4639">
        <w:t>the</w:t>
      </w:r>
      <w:r w:rsidRPr="008F7CCB">
        <w:t xml:space="preserve"> market segment. Time will be allotted for questions from conference participants.</w:t>
      </w:r>
      <w:r w:rsidR="00644F5C" w:rsidRPr="008F7CCB">
        <w:t xml:space="preserve"> </w:t>
      </w:r>
    </w:p>
    <w:p w14:paraId="2768A9AF" w14:textId="77777777" w:rsidR="00644F5C" w:rsidRDefault="00644F5C" w:rsidP="007D091F">
      <w:r>
        <w:rPr>
          <w:b/>
          <w:bCs/>
        </w:rPr>
        <w:t xml:space="preserve">Codes, </w:t>
      </w:r>
      <w:r w:rsidR="009D4D76" w:rsidRPr="009D4D76">
        <w:rPr>
          <w:b/>
          <w:bCs/>
        </w:rPr>
        <w:t xml:space="preserve">Regulatory and Legislative Report | U.S. and Canadian News and </w:t>
      </w:r>
      <w:r w:rsidR="009D4D76" w:rsidRPr="00644F5C">
        <w:rPr>
          <w:b/>
          <w:bCs/>
        </w:rPr>
        <w:t>Updates</w:t>
      </w:r>
      <w:r w:rsidR="009D4D76">
        <w:t xml:space="preserve"> </w:t>
      </w:r>
    </w:p>
    <w:p w14:paraId="49A6DACD" w14:textId="0369E051" w:rsidR="009D4D76" w:rsidRDefault="00644F5C" w:rsidP="007D091F">
      <w:r>
        <w:t xml:space="preserve">FGIA staff </w:t>
      </w:r>
      <w:r w:rsidR="00E74DEC">
        <w:t xml:space="preserve">experts </w:t>
      </w:r>
      <w:r>
        <w:t xml:space="preserve">will share a regulatory and legislative report for the U.S. and Canada as well as a codes update. Led by </w:t>
      </w:r>
      <w:r w:rsidR="009D4D76">
        <w:t>Kathy Krafka Harkema, FGIA U.S. Technical Operations Director, and Amy Roberts, FGIA Director of Canadian and Technical Glass Operations</w:t>
      </w:r>
      <w:r>
        <w:t xml:space="preserve">, these </w:t>
      </w:r>
      <w:r w:rsidR="00CD4639">
        <w:t xml:space="preserve">two </w:t>
      </w:r>
      <w:r>
        <w:t>sessions will provide the latest both</w:t>
      </w:r>
      <w:r w:rsidR="009D4D76">
        <w:t xml:space="preserve"> U.S. and Canadian news and updates.</w:t>
      </w:r>
    </w:p>
    <w:p w14:paraId="0025EA58" w14:textId="09671197" w:rsidR="002C156D" w:rsidRDefault="00930EA7" w:rsidP="007D091F">
      <w:r>
        <w:t>For mo</w:t>
      </w:r>
      <w:r w:rsidR="00CE734A" w:rsidRPr="00FC0D8D">
        <w:t>re information</w:t>
      </w:r>
      <w:r w:rsidR="00917314">
        <w:t xml:space="preserve"> about FGIA and its activities</w:t>
      </w:r>
      <w:r w:rsidR="00F8328B">
        <w:t>,</w:t>
      </w:r>
      <w:r w:rsidR="00CE734A" w:rsidRPr="00FC0D8D">
        <w:t xml:space="preserve"> </w:t>
      </w:r>
      <w:r w:rsidR="00723E5F">
        <w:t>visit</w:t>
      </w:r>
      <w:r w:rsidR="00F526AA">
        <w:t xml:space="preserve"> </w:t>
      </w:r>
      <w:hyperlink r:id="rId21" w:history="1">
        <w:r w:rsidR="007A3F22">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22"/>
      <w:headerReference w:type="default" r:id="rId23"/>
      <w:footerReference w:type="even" r:id="rId24"/>
      <w:footerReference w:type="default" r:id="rId25"/>
      <w:headerReference w:type="first" r:id="rId26"/>
      <w:footerReference w:type="first" r:id="rId27"/>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4207" w14:textId="77777777" w:rsidR="008B7EAA" w:rsidRDefault="008B7EAA">
      <w:pPr>
        <w:spacing w:after="0" w:line="240" w:lineRule="auto"/>
      </w:pPr>
      <w:r>
        <w:separator/>
      </w:r>
    </w:p>
  </w:endnote>
  <w:endnote w:type="continuationSeparator" w:id="0">
    <w:p w14:paraId="3CEBDB11" w14:textId="77777777" w:rsidR="008B7EAA" w:rsidRDefault="008B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7EACF029"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Telephone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12987" w14:textId="77777777" w:rsidR="008B7EAA" w:rsidRDefault="008B7EAA">
      <w:pPr>
        <w:spacing w:after="0" w:line="240" w:lineRule="auto"/>
      </w:pPr>
      <w:r>
        <w:separator/>
      </w:r>
    </w:p>
  </w:footnote>
  <w:footnote w:type="continuationSeparator" w:id="0">
    <w:p w14:paraId="6537C030" w14:textId="77777777" w:rsidR="008B7EAA" w:rsidRDefault="008B7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0B9700D">
          <wp:extent cx="1913311" cy="75394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923399"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0105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7518225">
    <w:abstractNumId w:val="11"/>
  </w:num>
  <w:num w:numId="3" w16cid:durableId="877670543">
    <w:abstractNumId w:val="6"/>
  </w:num>
  <w:num w:numId="4" w16cid:durableId="1227648894">
    <w:abstractNumId w:val="2"/>
  </w:num>
  <w:num w:numId="5" w16cid:durableId="1861889479">
    <w:abstractNumId w:val="10"/>
  </w:num>
  <w:num w:numId="6" w16cid:durableId="599681317">
    <w:abstractNumId w:val="0"/>
  </w:num>
  <w:num w:numId="7" w16cid:durableId="1759251911">
    <w:abstractNumId w:val="3"/>
  </w:num>
  <w:num w:numId="8" w16cid:durableId="207961242">
    <w:abstractNumId w:val="1"/>
  </w:num>
  <w:num w:numId="9" w16cid:durableId="1326477227">
    <w:abstractNumId w:val="5"/>
  </w:num>
  <w:num w:numId="10" w16cid:durableId="1372002109">
    <w:abstractNumId w:val="12"/>
  </w:num>
  <w:num w:numId="11" w16cid:durableId="342055085">
    <w:abstractNumId w:val="7"/>
  </w:num>
  <w:num w:numId="12" w16cid:durableId="767776874">
    <w:abstractNumId w:val="4"/>
  </w:num>
  <w:num w:numId="13" w16cid:durableId="1452897208">
    <w:abstractNumId w:val="13"/>
  </w:num>
  <w:num w:numId="14" w16cid:durableId="1893536896">
    <w:abstractNumId w:val="8"/>
  </w:num>
  <w:num w:numId="15" w16cid:durableId="5227889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trA0MDcyNTWyNDBT0lEKTi0uzszPAykwrAUA5cjp3iwAAAA="/>
  </w:docVars>
  <w:rsids>
    <w:rsidRoot w:val="004E37DE"/>
    <w:rsid w:val="00002C37"/>
    <w:rsid w:val="00006A31"/>
    <w:rsid w:val="000070B8"/>
    <w:rsid w:val="00013A8A"/>
    <w:rsid w:val="00024E59"/>
    <w:rsid w:val="000324E7"/>
    <w:rsid w:val="00037F97"/>
    <w:rsid w:val="000457C3"/>
    <w:rsid w:val="0004674B"/>
    <w:rsid w:val="000468D2"/>
    <w:rsid w:val="00052F0A"/>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5DF0"/>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36B6D"/>
    <w:rsid w:val="001418B1"/>
    <w:rsid w:val="001551CB"/>
    <w:rsid w:val="00157286"/>
    <w:rsid w:val="00162CE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0E60"/>
    <w:rsid w:val="002F28FE"/>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56D0C"/>
    <w:rsid w:val="0036051A"/>
    <w:rsid w:val="0036575D"/>
    <w:rsid w:val="003678EE"/>
    <w:rsid w:val="00367A21"/>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E2CAA"/>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171E"/>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1056"/>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43AD4"/>
    <w:rsid w:val="00644F5C"/>
    <w:rsid w:val="00655CA4"/>
    <w:rsid w:val="00660EF6"/>
    <w:rsid w:val="00663171"/>
    <w:rsid w:val="00664729"/>
    <w:rsid w:val="00664BE4"/>
    <w:rsid w:val="00674CCF"/>
    <w:rsid w:val="0067712B"/>
    <w:rsid w:val="00677FC8"/>
    <w:rsid w:val="00682364"/>
    <w:rsid w:val="006839AC"/>
    <w:rsid w:val="0069166D"/>
    <w:rsid w:val="006926B3"/>
    <w:rsid w:val="006973F6"/>
    <w:rsid w:val="00697799"/>
    <w:rsid w:val="006A3066"/>
    <w:rsid w:val="006A31FF"/>
    <w:rsid w:val="006A5BEE"/>
    <w:rsid w:val="006C294F"/>
    <w:rsid w:val="006C5F6E"/>
    <w:rsid w:val="006C7A51"/>
    <w:rsid w:val="006C7A6C"/>
    <w:rsid w:val="006D77FA"/>
    <w:rsid w:val="006D7D86"/>
    <w:rsid w:val="006E2CEC"/>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64F7D"/>
    <w:rsid w:val="007750EA"/>
    <w:rsid w:val="0077731F"/>
    <w:rsid w:val="00783EA4"/>
    <w:rsid w:val="00784394"/>
    <w:rsid w:val="00784F7B"/>
    <w:rsid w:val="007905BA"/>
    <w:rsid w:val="00791AFA"/>
    <w:rsid w:val="007A3F22"/>
    <w:rsid w:val="007A5E7D"/>
    <w:rsid w:val="007B3A4C"/>
    <w:rsid w:val="007C2F75"/>
    <w:rsid w:val="007D091F"/>
    <w:rsid w:val="007D20E2"/>
    <w:rsid w:val="007E3DFE"/>
    <w:rsid w:val="007F075D"/>
    <w:rsid w:val="007F0777"/>
    <w:rsid w:val="00802F68"/>
    <w:rsid w:val="00806290"/>
    <w:rsid w:val="00806E15"/>
    <w:rsid w:val="0080753C"/>
    <w:rsid w:val="00813F90"/>
    <w:rsid w:val="00817E51"/>
    <w:rsid w:val="008260FB"/>
    <w:rsid w:val="008347BC"/>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7133"/>
    <w:rsid w:val="008B7EAA"/>
    <w:rsid w:val="008D2053"/>
    <w:rsid w:val="008D67D5"/>
    <w:rsid w:val="008D6F93"/>
    <w:rsid w:val="008D7A67"/>
    <w:rsid w:val="008E5B4D"/>
    <w:rsid w:val="008E6309"/>
    <w:rsid w:val="008E6F0C"/>
    <w:rsid w:val="008F1618"/>
    <w:rsid w:val="008F3F08"/>
    <w:rsid w:val="008F403E"/>
    <w:rsid w:val="008F4980"/>
    <w:rsid w:val="008F4CB3"/>
    <w:rsid w:val="008F7869"/>
    <w:rsid w:val="008F7CCB"/>
    <w:rsid w:val="00917314"/>
    <w:rsid w:val="009200B2"/>
    <w:rsid w:val="009220A5"/>
    <w:rsid w:val="009236E7"/>
    <w:rsid w:val="00927618"/>
    <w:rsid w:val="00930EA7"/>
    <w:rsid w:val="009325E9"/>
    <w:rsid w:val="009357E2"/>
    <w:rsid w:val="00943896"/>
    <w:rsid w:val="00944FA5"/>
    <w:rsid w:val="00947D40"/>
    <w:rsid w:val="00954264"/>
    <w:rsid w:val="00962E75"/>
    <w:rsid w:val="00962E87"/>
    <w:rsid w:val="00963420"/>
    <w:rsid w:val="00967D62"/>
    <w:rsid w:val="00974E9A"/>
    <w:rsid w:val="00975E10"/>
    <w:rsid w:val="00976806"/>
    <w:rsid w:val="00996982"/>
    <w:rsid w:val="009A0248"/>
    <w:rsid w:val="009A23BB"/>
    <w:rsid w:val="009A2C5D"/>
    <w:rsid w:val="009B3BB5"/>
    <w:rsid w:val="009B572A"/>
    <w:rsid w:val="009C1FCE"/>
    <w:rsid w:val="009C2778"/>
    <w:rsid w:val="009C478A"/>
    <w:rsid w:val="009D4D76"/>
    <w:rsid w:val="009D4E05"/>
    <w:rsid w:val="009D626F"/>
    <w:rsid w:val="009D7532"/>
    <w:rsid w:val="009D78B5"/>
    <w:rsid w:val="009E773D"/>
    <w:rsid w:val="009E7961"/>
    <w:rsid w:val="009E797A"/>
    <w:rsid w:val="009F4F88"/>
    <w:rsid w:val="009F6D20"/>
    <w:rsid w:val="00A03A37"/>
    <w:rsid w:val="00A1046C"/>
    <w:rsid w:val="00A3027E"/>
    <w:rsid w:val="00A311A2"/>
    <w:rsid w:val="00A41F02"/>
    <w:rsid w:val="00A43F9D"/>
    <w:rsid w:val="00A441A2"/>
    <w:rsid w:val="00A46A06"/>
    <w:rsid w:val="00A65771"/>
    <w:rsid w:val="00A7340B"/>
    <w:rsid w:val="00A7487C"/>
    <w:rsid w:val="00A7509E"/>
    <w:rsid w:val="00A75D7F"/>
    <w:rsid w:val="00A802C0"/>
    <w:rsid w:val="00A808FF"/>
    <w:rsid w:val="00A84FE7"/>
    <w:rsid w:val="00A934DE"/>
    <w:rsid w:val="00AA1F2D"/>
    <w:rsid w:val="00AB09AB"/>
    <w:rsid w:val="00AC0581"/>
    <w:rsid w:val="00AC08FA"/>
    <w:rsid w:val="00AC46A4"/>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151A"/>
    <w:rsid w:val="00B42E4E"/>
    <w:rsid w:val="00B43C0A"/>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D4639"/>
    <w:rsid w:val="00CE0952"/>
    <w:rsid w:val="00CE13DA"/>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36F0A"/>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C4649"/>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5343"/>
    <w:rsid w:val="00E26363"/>
    <w:rsid w:val="00E357DC"/>
    <w:rsid w:val="00E36606"/>
    <w:rsid w:val="00E40DA8"/>
    <w:rsid w:val="00E41966"/>
    <w:rsid w:val="00E422B2"/>
    <w:rsid w:val="00E513B2"/>
    <w:rsid w:val="00E5286E"/>
    <w:rsid w:val="00E568BA"/>
    <w:rsid w:val="00E61019"/>
    <w:rsid w:val="00E649AC"/>
    <w:rsid w:val="00E665E1"/>
    <w:rsid w:val="00E74DEC"/>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328B"/>
    <w:rsid w:val="00F90140"/>
    <w:rsid w:val="00F92BD0"/>
    <w:rsid w:val="00F960FE"/>
    <w:rsid w:val="00FA0B16"/>
    <w:rsid w:val="00FA115D"/>
    <w:rsid w:val="00FA1610"/>
    <w:rsid w:val="00FA4979"/>
    <w:rsid w:val="00FB2DC7"/>
    <w:rsid w:val="00FB44C7"/>
    <w:rsid w:val="00FB65B4"/>
    <w:rsid w:val="00FC0D8D"/>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8D7A67"/>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fenconsultant.com/" TargetMode="External"/><Relationship Id="rId18" Type="http://schemas.openxmlformats.org/officeDocument/2006/relationships/hyperlink" Target="https://fgiaonline.org/committees/FENSAFETY"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fgiaonline.org/" TargetMode="External"/><Relationship Id="rId7" Type="http://schemas.openxmlformats.org/officeDocument/2006/relationships/endnotes" Target="endnotes.xml"/><Relationship Id="rId12" Type="http://schemas.openxmlformats.org/officeDocument/2006/relationships/hyperlink" Target="https://www.hightower-labs.com/" TargetMode="External"/><Relationship Id="rId17" Type="http://schemas.openxmlformats.org/officeDocument/2006/relationships/hyperlink" Target="https://www.pilkington.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nergy.gov/" TargetMode="External"/><Relationship Id="rId20" Type="http://schemas.openxmlformats.org/officeDocument/2006/relationships/hyperlink" Target="https://equinovacapita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iaonline.org/events/302/2022-fgia-hybrid-fall-conference-virtua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ydney.edu.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fgiaonline.org/events/300/2022-fgia-hybrid-fall-conference-in-person" TargetMode="External"/><Relationship Id="rId19" Type="http://schemas.openxmlformats.org/officeDocument/2006/relationships/hyperlink" Target="https://www.arksafety.com/ourstory"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www.vitroglazings.com/"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5515</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3</cp:revision>
  <cp:lastPrinted>2014-02-14T16:35:00Z</cp:lastPrinted>
  <dcterms:created xsi:type="dcterms:W3CDTF">2022-08-29T16:46:00Z</dcterms:created>
  <dcterms:modified xsi:type="dcterms:W3CDTF">2022-08-29T16:47:00Z</dcterms:modified>
</cp:coreProperties>
</file>