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443D" w14:textId="77777777" w:rsidR="00672468" w:rsidRPr="00CA3723" w:rsidRDefault="00EA6AFC" w:rsidP="00FC635B">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0507A4F7" w14:textId="77777777" w:rsidR="00672468" w:rsidRPr="00CA3723" w:rsidRDefault="00672468" w:rsidP="00FC63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316D30CF" w:rsidR="00862C4C" w:rsidRPr="00986688" w:rsidRDefault="00DE7001" w:rsidP="00FC635B">
      <w:pPr>
        <w:ind w:left="270" w:right="-306"/>
        <w:contextualSpacing/>
        <w:jc w:val="center"/>
        <w:rPr>
          <w:rFonts w:ascii="Futura" w:hAnsi="Futura"/>
          <w:color w:val="000000"/>
          <w:sz w:val="30"/>
          <w:szCs w:val="30"/>
        </w:rPr>
      </w:pPr>
      <w:r>
        <w:rPr>
          <w:rFonts w:ascii="Futura" w:hAnsi="Futura"/>
          <w:color w:val="000000"/>
          <w:sz w:val="30"/>
          <w:szCs w:val="30"/>
        </w:rPr>
        <w:t xml:space="preserve">Wausau </w:t>
      </w:r>
      <w:r w:rsidR="00A279C9">
        <w:rPr>
          <w:rFonts w:ascii="Futura" w:hAnsi="Futura"/>
          <w:color w:val="000000"/>
          <w:sz w:val="30"/>
          <w:szCs w:val="30"/>
        </w:rPr>
        <w:t>expands architectural sales team and territories</w:t>
      </w:r>
    </w:p>
    <w:p w14:paraId="516D55E6" w14:textId="77777777" w:rsidR="00851176" w:rsidRPr="00986688" w:rsidRDefault="00851176" w:rsidP="00FC635B">
      <w:pPr>
        <w:ind w:right="-306"/>
        <w:contextualSpacing/>
        <w:jc w:val="center"/>
        <w:rPr>
          <w:u w:color="000000"/>
        </w:rPr>
      </w:pPr>
    </w:p>
    <w:p w14:paraId="22EE90B7" w14:textId="6DE3B057" w:rsidR="00A279C9" w:rsidRPr="00C667FD" w:rsidRDefault="00A83AC9" w:rsidP="00FC635B">
      <w:pPr>
        <w:ind w:left="270"/>
        <w:contextualSpacing/>
        <w:rPr>
          <w:color w:val="000000" w:themeColor="text1"/>
          <w:u w:color="222222"/>
          <w:shd w:val="clear" w:color="auto" w:fill="FFFFFF"/>
        </w:rPr>
      </w:pPr>
      <w:r w:rsidRPr="00C667FD">
        <w:rPr>
          <w:color w:val="000000" w:themeColor="text1"/>
          <w:u w:color="222222"/>
          <w:shd w:val="clear" w:color="auto" w:fill="FFFFFF"/>
        </w:rPr>
        <w:t>Wausau,</w:t>
      </w:r>
      <w:r w:rsidR="003C5A10" w:rsidRPr="00C667FD">
        <w:rPr>
          <w:color w:val="000000" w:themeColor="text1"/>
          <w:u w:color="222222"/>
          <w:shd w:val="clear" w:color="auto" w:fill="FFFFFF"/>
        </w:rPr>
        <w:t xml:space="preserve"> </w:t>
      </w:r>
      <w:r w:rsidRPr="00C667FD">
        <w:rPr>
          <w:color w:val="000000" w:themeColor="text1"/>
          <w:u w:color="222222"/>
          <w:shd w:val="clear" w:color="auto" w:fill="FFFFFF"/>
        </w:rPr>
        <w:t>Wisconsin</w:t>
      </w:r>
      <w:r w:rsidR="003C5A10" w:rsidRPr="00C667FD">
        <w:rPr>
          <w:color w:val="000000" w:themeColor="text1"/>
          <w:u w:color="222222"/>
          <w:shd w:val="clear" w:color="auto" w:fill="FFFFFF"/>
        </w:rPr>
        <w:t xml:space="preserve"> </w:t>
      </w:r>
      <w:r w:rsidR="00235170" w:rsidRPr="00C667FD">
        <w:rPr>
          <w:color w:val="000000" w:themeColor="text1"/>
          <w:u w:color="222222"/>
          <w:shd w:val="clear" w:color="auto" w:fill="FFFFFF"/>
        </w:rPr>
        <w:t>(</w:t>
      </w:r>
      <w:r w:rsidR="003671E1" w:rsidRPr="00C667FD">
        <w:rPr>
          <w:color w:val="000000" w:themeColor="text1"/>
          <w:u w:color="222222"/>
          <w:shd w:val="clear" w:color="auto" w:fill="FFFFFF"/>
        </w:rPr>
        <w:t>Oct.</w:t>
      </w:r>
      <w:r w:rsidR="0074509D" w:rsidRPr="00C667FD">
        <w:rPr>
          <w:color w:val="000000" w:themeColor="text1"/>
          <w:u w:color="222222"/>
          <w:shd w:val="clear" w:color="auto" w:fill="FFFFFF"/>
        </w:rPr>
        <w:t xml:space="preserve"> 2019</w:t>
      </w:r>
      <w:r w:rsidR="00CE398C" w:rsidRPr="00C667FD">
        <w:rPr>
          <w:color w:val="000000" w:themeColor="text1"/>
          <w:u w:color="222222"/>
          <w:shd w:val="clear" w:color="auto" w:fill="FFFFFF"/>
        </w:rPr>
        <w:t>)</w:t>
      </w:r>
      <w:r w:rsidR="003C5A10" w:rsidRPr="00C667FD">
        <w:rPr>
          <w:color w:val="000000" w:themeColor="text1"/>
          <w:u w:color="222222"/>
          <w:shd w:val="clear" w:color="auto" w:fill="FFFFFF"/>
        </w:rPr>
        <w:t xml:space="preserve"> </w:t>
      </w:r>
      <w:r w:rsidR="00C16CBA" w:rsidRPr="00C667FD">
        <w:rPr>
          <w:color w:val="000000" w:themeColor="text1"/>
          <w:u w:color="222222"/>
          <w:shd w:val="clear" w:color="auto" w:fill="FFFFFF"/>
        </w:rPr>
        <w:t>–</w:t>
      </w:r>
      <w:r w:rsidR="00993A1D" w:rsidRPr="00C667FD">
        <w:rPr>
          <w:color w:val="000000" w:themeColor="text1"/>
          <w:u w:color="222222"/>
          <w:shd w:val="clear" w:color="auto" w:fill="FFFFFF"/>
        </w:rPr>
        <w:t xml:space="preserve"> </w:t>
      </w:r>
      <w:r w:rsidR="00A279C9" w:rsidRPr="00C667FD">
        <w:rPr>
          <w:color w:val="000000" w:themeColor="text1"/>
          <w:u w:color="222222"/>
          <w:shd w:val="clear" w:color="auto" w:fill="FFFFFF"/>
        </w:rPr>
        <w:t xml:space="preserve">Growing its </w:t>
      </w:r>
      <w:r w:rsidR="00B6478C" w:rsidRPr="00C667FD">
        <w:rPr>
          <w:color w:val="000000" w:themeColor="text1"/>
          <w:u w:color="222222"/>
          <w:shd w:val="clear" w:color="auto" w:fill="FFFFFF"/>
        </w:rPr>
        <w:t xml:space="preserve">architectural sales </w:t>
      </w:r>
      <w:r w:rsidR="00A279C9" w:rsidRPr="00C667FD">
        <w:rPr>
          <w:color w:val="000000" w:themeColor="text1"/>
          <w:u w:color="222222"/>
          <w:shd w:val="clear" w:color="auto" w:fill="FFFFFF"/>
        </w:rPr>
        <w:t xml:space="preserve">team, Wausau Window and Wall Systems has hired three new </w:t>
      </w:r>
      <w:r w:rsidR="00B6478C" w:rsidRPr="00C667FD">
        <w:rPr>
          <w:color w:val="000000" w:themeColor="text1"/>
          <w:u w:color="222222"/>
          <w:shd w:val="clear" w:color="auto" w:fill="FFFFFF"/>
        </w:rPr>
        <w:t>representative</w:t>
      </w:r>
      <w:r w:rsidR="00A279C9" w:rsidRPr="00C667FD">
        <w:rPr>
          <w:color w:val="000000" w:themeColor="text1"/>
          <w:u w:color="222222"/>
          <w:shd w:val="clear" w:color="auto" w:fill="FFFFFF"/>
        </w:rPr>
        <w:t>s: Andy Bowers, Kenneth Cox and Antonio Aft</w:t>
      </w:r>
      <w:r w:rsidR="000375CF">
        <w:rPr>
          <w:color w:val="000000" w:themeColor="text1"/>
          <w:u w:color="222222"/>
          <w:shd w:val="clear" w:color="auto" w:fill="FFFFFF"/>
        </w:rPr>
        <w:t>i</w:t>
      </w:r>
      <w:r w:rsidR="00A279C9" w:rsidRPr="00C667FD">
        <w:rPr>
          <w:color w:val="000000" w:themeColor="text1"/>
          <w:u w:color="222222"/>
          <w:shd w:val="clear" w:color="auto" w:fill="FFFFFF"/>
        </w:rPr>
        <w:t>mos</w:t>
      </w:r>
      <w:r w:rsidR="00FE1215" w:rsidRPr="00C667FD">
        <w:rPr>
          <w:color w:val="000000" w:themeColor="text1"/>
          <w:u w:color="222222"/>
          <w:shd w:val="clear" w:color="auto" w:fill="FFFFFF"/>
        </w:rPr>
        <w:t>.</w:t>
      </w:r>
      <w:r w:rsidR="00A279C9" w:rsidRPr="00C667FD">
        <w:rPr>
          <w:color w:val="000000" w:themeColor="text1"/>
          <w:u w:color="222222"/>
          <w:shd w:val="clear" w:color="auto" w:fill="FFFFFF"/>
        </w:rPr>
        <w:t xml:space="preserve"> In addition, Chad Wal</w:t>
      </w:r>
      <w:r w:rsidR="004E7C35">
        <w:rPr>
          <w:color w:val="000000" w:themeColor="text1"/>
          <w:u w:color="222222"/>
          <w:shd w:val="clear" w:color="auto" w:fill="FFFFFF"/>
        </w:rPr>
        <w:t>ter</w:t>
      </w:r>
      <w:r w:rsidR="00A279C9" w:rsidRPr="00C667FD">
        <w:rPr>
          <w:color w:val="000000" w:themeColor="text1"/>
          <w:u w:color="222222"/>
          <w:shd w:val="clear" w:color="auto" w:fill="FFFFFF"/>
        </w:rPr>
        <w:t xml:space="preserve"> will be serving customers in Illinois and Indiana.</w:t>
      </w:r>
    </w:p>
    <w:p w14:paraId="6E9E51E7" w14:textId="77777777" w:rsidR="00A279C9" w:rsidRPr="00C667FD" w:rsidRDefault="00A279C9" w:rsidP="00FC635B">
      <w:pPr>
        <w:ind w:left="270"/>
        <w:contextualSpacing/>
        <w:rPr>
          <w:color w:val="000000" w:themeColor="text1"/>
          <w:u w:color="222222"/>
          <w:shd w:val="clear" w:color="auto" w:fill="FFFFFF"/>
        </w:rPr>
      </w:pPr>
    </w:p>
    <w:p w14:paraId="15EDE38B" w14:textId="77777777" w:rsidR="00F835C3" w:rsidRPr="00DD0997" w:rsidRDefault="00A279C9" w:rsidP="00FC635B">
      <w:pPr>
        <w:ind w:left="270"/>
        <w:contextualSpacing/>
        <w:rPr>
          <w:b/>
          <w:i/>
        </w:rPr>
      </w:pPr>
      <w:r w:rsidRPr="00C667FD">
        <w:rPr>
          <w:color w:val="000000" w:themeColor="text1"/>
          <w:u w:color="222222"/>
          <w:shd w:val="clear" w:color="auto" w:fill="FFFFFF"/>
        </w:rPr>
        <w:t xml:space="preserve">Wausau’s architectural sales representatives </w:t>
      </w:r>
      <w:r w:rsidR="00B6478C" w:rsidRPr="00C667FD">
        <w:t>work locally with owners, architects and design professionals, contractors and construction teams</w:t>
      </w:r>
      <w:r w:rsidR="00FE1215" w:rsidRPr="00C667FD">
        <w:t xml:space="preserve"> to</w:t>
      </w:r>
      <w:r w:rsidR="00B6478C" w:rsidRPr="00C667FD">
        <w:t xml:space="preserve"> assist with product selection for high-performance window and curtainwall systems</w:t>
      </w:r>
      <w:r w:rsidR="00FE1215" w:rsidRPr="00C667FD">
        <w:t xml:space="preserve"> on commercial building projects</w:t>
      </w:r>
      <w:r w:rsidR="00B6478C" w:rsidRPr="00C667FD">
        <w:t>.</w:t>
      </w:r>
      <w:r w:rsidRPr="00C667FD">
        <w:t xml:space="preserve"> </w:t>
      </w:r>
      <w:r w:rsidR="00F835C3" w:rsidRPr="00C667FD">
        <w:rPr>
          <w:color w:val="000000" w:themeColor="text1"/>
          <w:u w:color="222222"/>
          <w:shd w:val="clear" w:color="auto" w:fill="FFFFFF"/>
        </w:rPr>
        <w:t>Additional support is provided by the Wisconsin-based company’s in-house estimating, engineering and production associates.</w:t>
      </w:r>
    </w:p>
    <w:p w14:paraId="39F69C7F" w14:textId="45E88347" w:rsidR="00C667FD" w:rsidRDefault="00C667FD" w:rsidP="00FC635B">
      <w:pPr>
        <w:ind w:left="270"/>
        <w:contextualSpacing/>
      </w:pPr>
    </w:p>
    <w:p w14:paraId="04010B92" w14:textId="77777777" w:rsidR="00FC635B" w:rsidRPr="00C667FD" w:rsidRDefault="00FC635B" w:rsidP="00FC635B">
      <w:pPr>
        <w:ind w:left="270"/>
        <w:contextualSpacing/>
      </w:pPr>
    </w:p>
    <w:p w14:paraId="38CB8346" w14:textId="55047A00" w:rsidR="00C667FD" w:rsidRPr="00FC635B" w:rsidRDefault="00C667FD" w:rsidP="00FC635B">
      <w:pPr>
        <w:ind w:left="270"/>
        <w:contextualSpacing/>
        <w:rPr>
          <w:b/>
          <w:i/>
          <w:color w:val="000000" w:themeColor="text1"/>
          <w:sz w:val="22"/>
          <w:szCs w:val="22"/>
          <w:shd w:val="clear" w:color="auto" w:fill="FFFFFF"/>
        </w:rPr>
      </w:pPr>
      <w:r w:rsidRPr="00C667FD">
        <w:rPr>
          <w:b/>
          <w:i/>
        </w:rPr>
        <w:t>An</w:t>
      </w:r>
      <w:r w:rsidRPr="00FC635B">
        <w:rPr>
          <w:b/>
          <w:i/>
          <w:sz w:val="22"/>
          <w:szCs w:val="22"/>
        </w:rPr>
        <w:t>dy Bowers – Alabama, Kentucky, Louisiana, Mississippi and Tennessee</w:t>
      </w:r>
    </w:p>
    <w:p w14:paraId="60B8DB4A" w14:textId="5925F953" w:rsidR="00FC635B" w:rsidRPr="00FC635B" w:rsidRDefault="00FC635B" w:rsidP="00FC635B">
      <w:pPr>
        <w:pStyle w:val="s4"/>
        <w:spacing w:before="0" w:beforeAutospacing="0" w:after="0" w:afterAutospacing="0"/>
        <w:ind w:left="270"/>
        <w:contextualSpacing/>
        <w:rPr>
          <w:color w:val="000000"/>
        </w:rPr>
      </w:pPr>
      <w:r w:rsidRPr="00FC635B">
        <w:rPr>
          <w:rStyle w:val="bumpedfont15"/>
          <w:color w:val="000000"/>
          <w:sz w:val="22"/>
          <w:szCs w:val="22"/>
          <w:shd w:val="clear" w:color="auto" w:fill="FFFFFF"/>
        </w:rPr>
        <w:t xml:space="preserve">Based in Tennessee, Bowers has more than 20 years of experience serving customers in the </w:t>
      </w:r>
      <w:r w:rsidRPr="00FC635B">
        <w:rPr>
          <w:rStyle w:val="bumpedfont15"/>
          <w:color w:val="000000"/>
          <w:shd w:val="clear" w:color="auto" w:fill="FFFFFF"/>
        </w:rPr>
        <w:t xml:space="preserve">surrounding southeastern states. </w:t>
      </w:r>
      <w:r>
        <w:rPr>
          <w:rStyle w:val="bumpedfont15"/>
          <w:color w:val="000000"/>
          <w:shd w:val="clear" w:color="auto" w:fill="FFFFFF"/>
        </w:rPr>
        <w:t>For more than</w:t>
      </w:r>
      <w:r w:rsidRPr="00FC635B">
        <w:rPr>
          <w:rStyle w:val="bumpedfont15"/>
          <w:color w:val="000000"/>
          <w:shd w:val="clear" w:color="auto" w:fill="FFFFFF"/>
        </w:rPr>
        <w:t>10 years</w:t>
      </w:r>
      <w:r>
        <w:rPr>
          <w:rStyle w:val="bumpedfont15"/>
          <w:color w:val="000000"/>
          <w:shd w:val="clear" w:color="auto" w:fill="FFFFFF"/>
        </w:rPr>
        <w:t>, he worked</w:t>
      </w:r>
      <w:r w:rsidRPr="00FC635B">
        <w:rPr>
          <w:rStyle w:val="bumpedfont15"/>
          <w:color w:val="000000"/>
          <w:shd w:val="clear" w:color="auto" w:fill="FFFFFF"/>
        </w:rPr>
        <w:t xml:space="preserve"> with BASF Construction Systems as a </w:t>
      </w:r>
      <w:r>
        <w:rPr>
          <w:rStyle w:val="bumpedfont15"/>
          <w:color w:val="000000"/>
          <w:shd w:val="clear" w:color="auto" w:fill="FFFFFF"/>
        </w:rPr>
        <w:t>b</w:t>
      </w:r>
      <w:r w:rsidRPr="00FC635B">
        <w:rPr>
          <w:rStyle w:val="bumpedfont15"/>
          <w:color w:val="000000"/>
          <w:shd w:val="clear" w:color="auto" w:fill="FFFFFF"/>
        </w:rPr>
        <w:t xml:space="preserve">uilding </w:t>
      </w:r>
      <w:r>
        <w:rPr>
          <w:rStyle w:val="bumpedfont15"/>
          <w:color w:val="000000"/>
          <w:shd w:val="clear" w:color="auto" w:fill="FFFFFF"/>
        </w:rPr>
        <w:t>and p</w:t>
      </w:r>
      <w:r w:rsidRPr="00FC635B">
        <w:rPr>
          <w:rStyle w:val="bumpedfont15"/>
          <w:color w:val="000000"/>
          <w:shd w:val="clear" w:color="auto" w:fill="FFFFFF"/>
        </w:rPr>
        <w:t xml:space="preserve">arking </w:t>
      </w:r>
      <w:r>
        <w:rPr>
          <w:rStyle w:val="bumpedfont15"/>
          <w:color w:val="000000"/>
          <w:shd w:val="clear" w:color="auto" w:fill="FFFFFF"/>
        </w:rPr>
        <w:t>r</w:t>
      </w:r>
      <w:r w:rsidRPr="00FC635B">
        <w:rPr>
          <w:rStyle w:val="bumpedfont15"/>
          <w:color w:val="000000"/>
          <w:shd w:val="clear" w:color="auto" w:fill="FFFFFF"/>
        </w:rPr>
        <w:t xml:space="preserve">estoration </w:t>
      </w:r>
      <w:r>
        <w:rPr>
          <w:rStyle w:val="bumpedfont15"/>
          <w:color w:val="000000"/>
          <w:shd w:val="clear" w:color="auto" w:fill="FFFFFF"/>
        </w:rPr>
        <w:t>s</w:t>
      </w:r>
      <w:r w:rsidRPr="00FC635B">
        <w:rPr>
          <w:rStyle w:val="bumpedfont15"/>
          <w:color w:val="000000"/>
          <w:shd w:val="clear" w:color="auto" w:fill="FFFFFF"/>
        </w:rPr>
        <w:t>pecialist</w:t>
      </w:r>
      <w:r>
        <w:rPr>
          <w:rStyle w:val="bumpedfont15"/>
          <w:color w:val="000000"/>
          <w:shd w:val="clear" w:color="auto" w:fill="FFFFFF"/>
        </w:rPr>
        <w:t xml:space="preserve"> </w:t>
      </w:r>
      <w:r w:rsidRPr="00FC635B">
        <w:rPr>
          <w:color w:val="000000"/>
          <w:shd w:val="clear" w:color="auto" w:fill="FFFFFF"/>
        </w:rPr>
        <w:t>supporting parking, building and stadium restoration projects along with new construction. While at BASF, he worked</w:t>
      </w:r>
      <w:r>
        <w:rPr>
          <w:color w:val="000000"/>
          <w:shd w:val="clear" w:color="auto" w:fill="FFFFFF"/>
        </w:rPr>
        <w:t xml:space="preserve"> </w:t>
      </w:r>
      <w:r w:rsidRPr="00FC635B">
        <w:rPr>
          <w:color w:val="000000"/>
          <w:shd w:val="clear" w:color="auto" w:fill="FFFFFF"/>
        </w:rPr>
        <w:t>closely with contractors, distributors, building owners, architects and engineers.</w:t>
      </w:r>
    </w:p>
    <w:p w14:paraId="2EC1947A" w14:textId="77777777" w:rsidR="00FC635B" w:rsidRPr="00FC635B" w:rsidRDefault="00FC635B" w:rsidP="00FC635B">
      <w:pPr>
        <w:pStyle w:val="s4"/>
        <w:spacing w:before="0" w:beforeAutospacing="0" w:after="0" w:afterAutospacing="0"/>
        <w:ind w:left="270"/>
        <w:contextualSpacing/>
        <w:rPr>
          <w:color w:val="000000"/>
        </w:rPr>
      </w:pPr>
    </w:p>
    <w:p w14:paraId="6ECB0A61" w14:textId="5F71CF9F" w:rsidR="00FC635B" w:rsidRPr="00FC635B" w:rsidRDefault="00FC635B" w:rsidP="00FC635B">
      <w:pPr>
        <w:pStyle w:val="s4"/>
        <w:spacing w:before="0" w:beforeAutospacing="0" w:after="0" w:afterAutospacing="0"/>
        <w:ind w:left="270"/>
        <w:contextualSpacing/>
        <w:rPr>
          <w:color w:val="000000"/>
        </w:rPr>
      </w:pPr>
      <w:r w:rsidRPr="00FC635B">
        <w:rPr>
          <w:rStyle w:val="bumpedfont15"/>
          <w:color w:val="000000"/>
          <w:shd w:val="clear" w:color="auto" w:fill="FFFFFF"/>
        </w:rPr>
        <w:t>Bowers has also worked for</w:t>
      </w:r>
      <w:r>
        <w:rPr>
          <w:rStyle w:val="bumpedfont15"/>
          <w:color w:val="000000"/>
          <w:shd w:val="clear" w:color="auto" w:fill="FFFFFF"/>
        </w:rPr>
        <w:t xml:space="preserve"> </w:t>
      </w:r>
      <w:r w:rsidRPr="00FC635B">
        <w:rPr>
          <w:color w:val="000000"/>
          <w:shd w:val="clear" w:color="auto" w:fill="FFFFFF"/>
        </w:rPr>
        <w:t>MAPEI Corporation’s concrete restoration division and with Tendon Systems LLC focusing on commercial building restoration and waterproofing projects.</w:t>
      </w:r>
      <w:r>
        <w:rPr>
          <w:color w:val="000000"/>
          <w:shd w:val="clear" w:color="auto" w:fill="FFFFFF"/>
        </w:rPr>
        <w:t xml:space="preserve"> </w:t>
      </w:r>
      <w:r w:rsidRPr="00FC635B">
        <w:rPr>
          <w:rStyle w:val="bumpedfont15"/>
          <w:color w:val="000000"/>
          <w:shd w:val="clear" w:color="auto" w:fill="FFFFFF"/>
        </w:rPr>
        <w:t>Most recently,</w:t>
      </w:r>
      <w:r>
        <w:rPr>
          <w:rStyle w:val="bumpedfont15"/>
          <w:color w:val="000000"/>
          <w:shd w:val="clear" w:color="auto" w:fill="FFFFFF"/>
        </w:rPr>
        <w:t xml:space="preserve"> </w:t>
      </w:r>
      <w:r w:rsidRPr="00FC635B">
        <w:rPr>
          <w:rStyle w:val="bumpedfont15"/>
          <w:color w:val="000000"/>
          <w:shd w:val="clear" w:color="auto" w:fill="FFFFFF"/>
        </w:rPr>
        <w:t>he worked as a regional sales manager for Soudal USA, a global leader in sealants, foams and adhesives.</w:t>
      </w:r>
      <w:r>
        <w:rPr>
          <w:color w:val="000000"/>
        </w:rPr>
        <w:t xml:space="preserve"> In addition to his professional experience, </w:t>
      </w:r>
      <w:r w:rsidRPr="00FC635B">
        <w:rPr>
          <w:rStyle w:val="bumpedfont15"/>
          <w:color w:val="000000"/>
          <w:shd w:val="clear" w:color="auto" w:fill="FFFFFF"/>
        </w:rPr>
        <w:t>Bowers</w:t>
      </w:r>
      <w:r>
        <w:rPr>
          <w:rStyle w:val="bumpedfont15"/>
          <w:color w:val="000000"/>
          <w:shd w:val="clear" w:color="auto" w:fill="FFFFFF"/>
        </w:rPr>
        <w:t xml:space="preserve"> </w:t>
      </w:r>
      <w:r w:rsidRPr="00FC635B">
        <w:rPr>
          <w:rStyle w:val="bumpedfont15"/>
          <w:color w:val="000000"/>
          <w:shd w:val="clear" w:color="auto" w:fill="FFFFFF"/>
        </w:rPr>
        <w:t>earned a bachelor’s degree in communications from Emory and Henry College in Virginia.</w:t>
      </w:r>
    </w:p>
    <w:p w14:paraId="25D0BB15" w14:textId="15C460CF" w:rsidR="00355D07" w:rsidRPr="00FC635B" w:rsidRDefault="00355D07" w:rsidP="00FC635B">
      <w:pPr>
        <w:ind w:left="270"/>
        <w:contextualSpacing/>
        <w:rPr>
          <w:b/>
          <w:i/>
        </w:rPr>
      </w:pPr>
    </w:p>
    <w:p w14:paraId="29C2B11A" w14:textId="77777777" w:rsidR="00000CA7" w:rsidRPr="00FC635B" w:rsidRDefault="00000CA7" w:rsidP="00FC635B">
      <w:pPr>
        <w:ind w:left="270"/>
        <w:contextualSpacing/>
        <w:rPr>
          <w:b/>
          <w:i/>
        </w:rPr>
      </w:pPr>
    </w:p>
    <w:p w14:paraId="1CF9AD99" w14:textId="5E02A069" w:rsidR="00DD0997" w:rsidRPr="00DD0997" w:rsidRDefault="00DD0997" w:rsidP="00FC635B">
      <w:pPr>
        <w:ind w:left="270"/>
        <w:contextualSpacing/>
        <w:rPr>
          <w:b/>
          <w:i/>
        </w:rPr>
      </w:pPr>
      <w:r w:rsidRPr="00DD0997">
        <w:rPr>
          <w:b/>
          <w:i/>
        </w:rPr>
        <w:t>Kenneth Cox – Florida, Georgia, North Carolina and South Carolina</w:t>
      </w:r>
    </w:p>
    <w:p w14:paraId="2661CDDA" w14:textId="4818927D" w:rsidR="00355D07" w:rsidRPr="00C667FD" w:rsidRDefault="00FC635B" w:rsidP="00FC635B">
      <w:pPr>
        <w:ind w:left="270"/>
        <w:contextualSpacing/>
        <w:rPr>
          <w:color w:val="000000" w:themeColor="text1"/>
          <w:u w:color="222222"/>
          <w:shd w:val="clear" w:color="auto" w:fill="FFFFFF"/>
        </w:rPr>
      </w:pPr>
      <w:r>
        <w:rPr>
          <w:color w:val="000000" w:themeColor="text1"/>
          <w:shd w:val="clear" w:color="auto" w:fill="FFFFFF"/>
        </w:rPr>
        <w:t xml:space="preserve">Now a member </w:t>
      </w:r>
      <w:r>
        <w:rPr>
          <w:color w:val="000000" w:themeColor="text1"/>
          <w:shd w:val="clear" w:color="auto" w:fill="FFFFFF"/>
        </w:rPr>
        <w:t xml:space="preserve">Wausau’s </w:t>
      </w:r>
      <w:r>
        <w:rPr>
          <w:color w:val="000000" w:themeColor="text1"/>
          <w:shd w:val="clear" w:color="auto" w:fill="FFFFFF"/>
        </w:rPr>
        <w:t xml:space="preserve">eastern </w:t>
      </w:r>
      <w:r>
        <w:rPr>
          <w:color w:val="000000" w:themeColor="text1"/>
          <w:shd w:val="clear" w:color="auto" w:fill="FFFFFF"/>
        </w:rPr>
        <w:t>regional sales team</w:t>
      </w:r>
      <w:r>
        <w:rPr>
          <w:color w:val="000000" w:themeColor="text1"/>
          <w:shd w:val="clear" w:color="auto" w:fill="FFFFFF"/>
        </w:rPr>
        <w:t xml:space="preserve"> </w:t>
      </w:r>
      <w:r w:rsidR="00355D07">
        <w:rPr>
          <w:color w:val="000000" w:themeColor="text1"/>
          <w:shd w:val="clear" w:color="auto" w:fill="FFFFFF"/>
        </w:rPr>
        <w:t xml:space="preserve">Cox </w:t>
      </w:r>
      <w:r>
        <w:rPr>
          <w:color w:val="000000" w:themeColor="text1"/>
          <w:shd w:val="clear" w:color="auto" w:fill="FFFFFF"/>
        </w:rPr>
        <w:t xml:space="preserve">also </w:t>
      </w:r>
      <w:r w:rsidR="007F0EA7">
        <w:rPr>
          <w:color w:val="000000" w:themeColor="text1"/>
          <w:shd w:val="clear" w:color="auto" w:fill="FFFFFF"/>
        </w:rPr>
        <w:t>brings more than 20 years of experience selling window, doors and other building products. Located in Charleston, South Carolina, he joins Wausau from LaCantina Doors</w:t>
      </w:r>
      <w:r w:rsidR="00D146E0">
        <w:rPr>
          <w:color w:val="000000" w:themeColor="text1"/>
          <w:shd w:val="clear" w:color="auto" w:fill="FFFFFF"/>
        </w:rPr>
        <w:t>,</w:t>
      </w:r>
      <w:r w:rsidR="007F0EA7">
        <w:rPr>
          <w:color w:val="000000" w:themeColor="text1"/>
          <w:shd w:val="clear" w:color="auto" w:fill="FFFFFF"/>
        </w:rPr>
        <w:t xml:space="preserve"> where he worked as a sales specialist for the East Coast. He also has held sales and management positions with Jeld-Wen Windows &amp; Doors and Andersen Windows &amp; Doors’ Silver Line Building Products.</w:t>
      </w:r>
    </w:p>
    <w:p w14:paraId="024B210E" w14:textId="2D110C5C" w:rsidR="00355D07" w:rsidRDefault="00355D07" w:rsidP="00FC635B">
      <w:pPr>
        <w:ind w:left="270"/>
        <w:contextualSpacing/>
        <w:rPr>
          <w:b/>
          <w:i/>
        </w:rPr>
      </w:pPr>
    </w:p>
    <w:p w14:paraId="0213FE11" w14:textId="77777777" w:rsidR="00000CA7" w:rsidRDefault="00000CA7" w:rsidP="00FC635B">
      <w:pPr>
        <w:ind w:left="270"/>
        <w:contextualSpacing/>
        <w:rPr>
          <w:b/>
          <w:i/>
        </w:rPr>
      </w:pPr>
    </w:p>
    <w:p w14:paraId="20899392" w14:textId="1122E22A" w:rsidR="00DD0997" w:rsidRPr="00DD0997" w:rsidRDefault="00DD0997" w:rsidP="00FC635B">
      <w:pPr>
        <w:ind w:left="270"/>
        <w:contextualSpacing/>
        <w:rPr>
          <w:b/>
          <w:i/>
          <w:color w:val="000000" w:themeColor="text1"/>
          <w:u w:color="222222"/>
          <w:shd w:val="clear" w:color="auto" w:fill="FFFFFF"/>
        </w:rPr>
      </w:pPr>
      <w:r w:rsidRPr="00DD0997">
        <w:rPr>
          <w:b/>
          <w:i/>
        </w:rPr>
        <w:t>Antonio Aftimos – Texas</w:t>
      </w:r>
    </w:p>
    <w:p w14:paraId="7D6D120C" w14:textId="222664FB" w:rsidR="00355D07" w:rsidRDefault="00FC635B" w:rsidP="00FC635B">
      <w:pPr>
        <w:ind w:left="270"/>
        <w:contextualSpacing/>
        <w:rPr>
          <w:color w:val="000000" w:themeColor="text1"/>
          <w:shd w:val="clear" w:color="auto" w:fill="FFFFFF"/>
        </w:rPr>
      </w:pPr>
      <w:r>
        <w:rPr>
          <w:color w:val="000000" w:themeColor="text1"/>
          <w:shd w:val="clear" w:color="auto" w:fill="FFFFFF"/>
        </w:rPr>
        <w:t>Part of Wausau’s western regional sales team</w:t>
      </w:r>
      <w:r w:rsidR="002056DD">
        <w:rPr>
          <w:color w:val="000000" w:themeColor="text1"/>
          <w:shd w:val="clear" w:color="auto" w:fill="FFFFFF"/>
        </w:rPr>
        <w:t xml:space="preserve">, </w:t>
      </w:r>
      <w:r w:rsidR="002056DD" w:rsidRPr="00C667FD">
        <w:rPr>
          <w:color w:val="000000" w:themeColor="text1"/>
          <w:shd w:val="clear" w:color="auto" w:fill="FFFFFF"/>
        </w:rPr>
        <w:t xml:space="preserve">Aftimos </w:t>
      </w:r>
      <w:r w:rsidR="002056DD">
        <w:rPr>
          <w:color w:val="000000" w:themeColor="text1"/>
          <w:shd w:val="clear" w:color="auto" w:fill="FFFFFF"/>
        </w:rPr>
        <w:t xml:space="preserve">draws from a 20-year career and more than a decade of </w:t>
      </w:r>
      <w:r w:rsidR="00D146E0">
        <w:rPr>
          <w:color w:val="000000" w:themeColor="text1"/>
          <w:shd w:val="clear" w:color="auto" w:fill="FFFFFF"/>
        </w:rPr>
        <w:t xml:space="preserve">experience </w:t>
      </w:r>
      <w:r w:rsidR="002056DD">
        <w:rPr>
          <w:color w:val="000000" w:themeColor="text1"/>
          <w:shd w:val="clear" w:color="auto" w:fill="FFFFFF"/>
        </w:rPr>
        <w:t>working closely with glazi</w:t>
      </w:r>
      <w:r w:rsidR="00D146E0">
        <w:rPr>
          <w:color w:val="000000" w:themeColor="text1"/>
          <w:shd w:val="clear" w:color="auto" w:fill="FFFFFF"/>
        </w:rPr>
        <w:t>ers,</w:t>
      </w:r>
      <w:r w:rsidR="002056DD">
        <w:rPr>
          <w:color w:val="000000" w:themeColor="text1"/>
          <w:shd w:val="clear" w:color="auto" w:fill="FFFFFF"/>
        </w:rPr>
        <w:t xml:space="preserve"> contractors and architects.</w:t>
      </w:r>
      <w:r w:rsidR="00D4014A">
        <w:rPr>
          <w:color w:val="000000" w:themeColor="text1"/>
          <w:shd w:val="clear" w:color="auto" w:fill="FFFFFF"/>
        </w:rPr>
        <w:t xml:space="preserve"> Based in Houston, he</w:t>
      </w:r>
      <w:r w:rsidR="00D146E0">
        <w:rPr>
          <w:color w:val="000000" w:themeColor="text1"/>
          <w:shd w:val="clear" w:color="auto" w:fill="FFFFFF"/>
        </w:rPr>
        <w:t xml:space="preserve"> most recently served as vice president of sales and marketing at Columbia Commercial Building Products. Prior to this</w:t>
      </w:r>
      <w:r w:rsidR="00C82C0E">
        <w:rPr>
          <w:color w:val="000000" w:themeColor="text1"/>
          <w:shd w:val="clear" w:color="auto" w:fill="FFFFFF"/>
        </w:rPr>
        <w:t xml:space="preserve"> position</w:t>
      </w:r>
      <w:r w:rsidR="00D146E0">
        <w:rPr>
          <w:color w:val="000000" w:themeColor="text1"/>
          <w:shd w:val="clear" w:color="auto" w:fill="FFFFFF"/>
        </w:rPr>
        <w:t>, he was the director of sales for Cristacurva</w:t>
      </w:r>
      <w:r w:rsidR="00EA39AF">
        <w:rPr>
          <w:color w:val="000000" w:themeColor="text1"/>
          <w:shd w:val="clear" w:color="auto" w:fill="FFFFFF"/>
        </w:rPr>
        <w:t xml:space="preserve"> Fabricated Glass</w:t>
      </w:r>
      <w:r w:rsidR="00D146E0">
        <w:rPr>
          <w:color w:val="000000" w:themeColor="text1"/>
          <w:shd w:val="clear" w:color="auto" w:fill="FFFFFF"/>
        </w:rPr>
        <w:t xml:space="preserve">, responsible for </w:t>
      </w:r>
      <w:r>
        <w:rPr>
          <w:color w:val="000000" w:themeColor="text1"/>
          <w:shd w:val="clear" w:color="auto" w:fill="FFFFFF"/>
        </w:rPr>
        <w:t>the U.S. and Canadian markets.</w:t>
      </w:r>
    </w:p>
    <w:p w14:paraId="70C3CAB3" w14:textId="77777777" w:rsidR="002056DD" w:rsidRPr="00C667FD" w:rsidRDefault="002056DD" w:rsidP="00FC635B">
      <w:pPr>
        <w:ind w:left="270"/>
        <w:contextualSpacing/>
        <w:rPr>
          <w:color w:val="000000" w:themeColor="text1"/>
          <w:u w:color="222222"/>
          <w:shd w:val="clear" w:color="auto" w:fill="FFFFFF"/>
        </w:rPr>
      </w:pPr>
    </w:p>
    <w:p w14:paraId="11C0182A" w14:textId="140CD961" w:rsidR="00355D07" w:rsidRPr="00FC635B" w:rsidRDefault="00FC635B" w:rsidP="00FC635B">
      <w:pPr>
        <w:ind w:left="270"/>
        <w:contextualSpacing/>
        <w:jc w:val="right"/>
        <w:rPr>
          <w:i/>
          <w:sz w:val="20"/>
          <w:szCs w:val="20"/>
        </w:rPr>
      </w:pPr>
      <w:r w:rsidRPr="00FC635B">
        <w:rPr>
          <w:i/>
          <w:sz w:val="20"/>
          <w:szCs w:val="20"/>
        </w:rPr>
        <w:t>(more)</w:t>
      </w:r>
    </w:p>
    <w:p w14:paraId="228AD0C6" w14:textId="77777777" w:rsidR="00FC635B" w:rsidRDefault="00FC635B">
      <w:pPr>
        <w:rPr>
          <w:b/>
          <w:i/>
        </w:rPr>
      </w:pPr>
      <w:r>
        <w:rPr>
          <w:b/>
          <w:i/>
        </w:rPr>
        <w:br w:type="page"/>
      </w:r>
    </w:p>
    <w:p w14:paraId="58EEFD50" w14:textId="4BFC2100" w:rsidR="00DD0997" w:rsidRDefault="00DD0997" w:rsidP="00FC635B">
      <w:pPr>
        <w:ind w:left="270"/>
        <w:contextualSpacing/>
        <w:rPr>
          <w:b/>
          <w:i/>
        </w:rPr>
      </w:pPr>
      <w:bookmarkStart w:id="0" w:name="_GoBack"/>
      <w:bookmarkEnd w:id="0"/>
      <w:r w:rsidRPr="00DD0997">
        <w:rPr>
          <w:b/>
          <w:i/>
        </w:rPr>
        <w:lastRenderedPageBreak/>
        <w:t>Chad Walter – Illinois and Indiana</w:t>
      </w:r>
    </w:p>
    <w:p w14:paraId="54FB4284" w14:textId="0F535D19" w:rsidR="00EA39AF" w:rsidRDefault="00EA39AF" w:rsidP="00FC635B">
      <w:pPr>
        <w:ind w:left="270"/>
        <w:contextualSpacing/>
        <w:rPr>
          <w:color w:val="000000" w:themeColor="text1"/>
          <w:shd w:val="clear" w:color="auto" w:fill="FFFFFF"/>
        </w:rPr>
      </w:pPr>
      <w:r>
        <w:rPr>
          <w:color w:val="000000" w:themeColor="text1"/>
          <w:shd w:val="clear" w:color="auto" w:fill="FFFFFF"/>
        </w:rPr>
        <w:t>A</w:t>
      </w:r>
      <w:r w:rsidR="00F64EE4">
        <w:rPr>
          <w:color w:val="000000" w:themeColor="text1"/>
          <w:shd w:val="clear" w:color="auto" w:fill="FFFFFF"/>
        </w:rPr>
        <w:t xml:space="preserve"> Wausau associate for 20 years, </w:t>
      </w:r>
      <w:r w:rsidR="00355D07" w:rsidRPr="00C667FD">
        <w:rPr>
          <w:color w:val="000000" w:themeColor="text1"/>
          <w:shd w:val="clear" w:color="auto" w:fill="FFFFFF"/>
        </w:rPr>
        <w:t>Walter</w:t>
      </w:r>
      <w:r>
        <w:rPr>
          <w:color w:val="000000" w:themeColor="text1"/>
          <w:shd w:val="clear" w:color="auto" w:fill="FFFFFF"/>
        </w:rPr>
        <w:t xml:space="preserve"> now provides direct local support to customers in Illinois and Indiana. </w:t>
      </w:r>
      <w:r w:rsidR="00850F05">
        <w:rPr>
          <w:color w:val="000000" w:themeColor="text1"/>
          <w:shd w:val="clear" w:color="auto" w:fill="FFFFFF"/>
        </w:rPr>
        <w:t>A</w:t>
      </w:r>
      <w:r w:rsidR="008F36C1">
        <w:rPr>
          <w:color w:val="000000" w:themeColor="text1"/>
          <w:shd w:val="clear" w:color="auto" w:fill="FFFFFF"/>
        </w:rPr>
        <w:t xml:space="preserve"> veteran of the U.S. Marine Corps</w:t>
      </w:r>
      <w:r w:rsidR="00850F05">
        <w:rPr>
          <w:color w:val="000000" w:themeColor="text1"/>
          <w:shd w:val="clear" w:color="auto" w:fill="FFFFFF"/>
        </w:rPr>
        <w:t>, Walter joined Wausau while he</w:t>
      </w:r>
      <w:r w:rsidR="008F36C1">
        <w:rPr>
          <w:color w:val="000000" w:themeColor="text1"/>
          <w:shd w:val="clear" w:color="auto" w:fill="FFFFFF"/>
        </w:rPr>
        <w:t xml:space="preserve"> continued his service in the Reserves training military police officers. </w:t>
      </w:r>
      <w:r w:rsidR="00850F05">
        <w:rPr>
          <w:color w:val="000000" w:themeColor="text1"/>
          <w:shd w:val="clear" w:color="auto" w:fill="FFFFFF"/>
        </w:rPr>
        <w:t xml:space="preserve">He started with the company in the manufacturing center and was promoted to production lead. He transitioned to work on Wausau’s pre-engineered product offering as a product and pricing specialist, and later, as the team leader. After helping manage the historical product and brand integration of Custom Window by Wausau, he </w:t>
      </w:r>
      <w:r w:rsidR="00000CA7">
        <w:rPr>
          <w:color w:val="000000" w:themeColor="text1"/>
          <w:shd w:val="clear" w:color="auto" w:fill="FFFFFF"/>
        </w:rPr>
        <w:t xml:space="preserve">transitioned to working with Wausau’s engineered products as </w:t>
      </w:r>
      <w:r w:rsidR="00850F05">
        <w:rPr>
          <w:color w:val="000000" w:themeColor="text1"/>
          <w:shd w:val="clear" w:color="auto" w:fill="FFFFFF"/>
        </w:rPr>
        <w:t>Eastern region estimating manager</w:t>
      </w:r>
      <w:r w:rsidR="00000CA7">
        <w:rPr>
          <w:color w:val="000000" w:themeColor="text1"/>
          <w:shd w:val="clear" w:color="auto" w:fill="FFFFFF"/>
        </w:rPr>
        <w:t xml:space="preserve">. </w:t>
      </w:r>
      <w:r w:rsidR="00F64EE4">
        <w:rPr>
          <w:color w:val="000000" w:themeColor="text1"/>
          <w:shd w:val="clear" w:color="auto" w:fill="FFFFFF"/>
        </w:rPr>
        <w:t>He has been part of Wausau’s Central regional sales team since 2017.</w:t>
      </w:r>
    </w:p>
    <w:p w14:paraId="797AAFFD" w14:textId="77777777" w:rsidR="00000CA7" w:rsidRDefault="00000CA7" w:rsidP="00FC635B">
      <w:pPr>
        <w:ind w:left="270"/>
        <w:contextualSpacing/>
        <w:rPr>
          <w:color w:val="000000" w:themeColor="text1"/>
          <w:shd w:val="clear" w:color="auto" w:fill="FFFFFF"/>
        </w:rPr>
      </w:pPr>
    </w:p>
    <w:p w14:paraId="3FA72F40" w14:textId="0FE5AF17" w:rsidR="00000CA7" w:rsidRPr="00EA39AF" w:rsidRDefault="00000CA7" w:rsidP="00FC635B">
      <w:pPr>
        <w:ind w:left="270"/>
        <w:contextualSpacing/>
        <w:rPr>
          <w:color w:val="000000" w:themeColor="text1"/>
          <w:shd w:val="clear" w:color="auto" w:fill="FFFFFF"/>
        </w:rPr>
      </w:pPr>
      <w:r>
        <w:rPr>
          <w:color w:val="000000" w:themeColor="text1"/>
          <w:shd w:val="clear" w:color="auto" w:fill="FFFFFF"/>
        </w:rPr>
        <w:t>In addition to his in-depth knowledge of Wausau’s window and curtainwall systems, Walter studied at North Central Technical College in Wisconsin and at the University of Houston’s Stephen Stagner Sales Excellence Institute in Texas. He earned a Six Sigma Green Belt supporting lean manufacturing and continuous improvement initiatives. He also is a member of the Wausau Chamber of Commerce, where he received a certificate of achievement for leadership excellence.</w:t>
      </w:r>
    </w:p>
    <w:p w14:paraId="7CB59F83" w14:textId="72BE644F" w:rsidR="00D276EF" w:rsidRDefault="00D276EF" w:rsidP="00FC635B">
      <w:pPr>
        <w:ind w:left="270"/>
        <w:contextualSpacing/>
        <w:rPr>
          <w:color w:val="000000" w:themeColor="text1"/>
          <w:szCs w:val="22"/>
          <w:u w:color="222222"/>
          <w:shd w:val="clear" w:color="auto" w:fill="FFFFFF"/>
        </w:rPr>
      </w:pPr>
    </w:p>
    <w:p w14:paraId="0D1B1E04" w14:textId="77777777" w:rsidR="00000CA7" w:rsidRPr="0074509D" w:rsidRDefault="00000CA7" w:rsidP="00FC635B">
      <w:pPr>
        <w:ind w:left="270"/>
        <w:contextualSpacing/>
        <w:rPr>
          <w:color w:val="000000" w:themeColor="text1"/>
          <w:szCs w:val="22"/>
          <w:u w:color="222222"/>
          <w:shd w:val="clear" w:color="auto" w:fill="FFFFFF"/>
        </w:rPr>
      </w:pPr>
    </w:p>
    <w:p w14:paraId="5EB55E6C" w14:textId="308A816D" w:rsidR="00C16CBA" w:rsidRPr="00CA3723" w:rsidRDefault="00C16CBA" w:rsidP="00FC635B">
      <w:pPr>
        <w:widowControl w:val="0"/>
        <w:autoSpaceDE w:val="0"/>
        <w:autoSpaceDN w:val="0"/>
        <w:adjustRightInd w:val="0"/>
        <w:ind w:left="270" w:right="-90"/>
        <w:contextualSpacing/>
        <w:rPr>
          <w:color w:val="000000"/>
          <w:szCs w:val="22"/>
        </w:rPr>
      </w:pPr>
      <w:r w:rsidRPr="00CA3723">
        <w:rPr>
          <w:color w:val="000000"/>
          <w:szCs w:val="22"/>
        </w:rPr>
        <w:t xml:space="preserve">To learn more about </w:t>
      </w:r>
      <w:r w:rsidR="00D14CAC" w:rsidRPr="00CA3723">
        <w:rPr>
          <w:color w:val="000000"/>
          <w:szCs w:val="22"/>
        </w:rPr>
        <w:t xml:space="preserve">career opportunities </w:t>
      </w:r>
      <w:r w:rsidR="00D14CAC">
        <w:rPr>
          <w:color w:val="000000"/>
          <w:szCs w:val="22"/>
        </w:rPr>
        <w:t xml:space="preserve">with Wausau Window and Wall Systems, </w:t>
      </w:r>
      <w:r w:rsidRPr="00CA3723">
        <w:rPr>
          <w:color w:val="000000"/>
          <w:szCs w:val="22"/>
        </w:rPr>
        <w:t xml:space="preserve">please visit </w:t>
      </w:r>
      <w:hyperlink r:id="rId9" w:history="1">
        <w:r w:rsidR="00FA7EA8">
          <w:rPr>
            <w:rStyle w:val="Hyperlink"/>
            <w:szCs w:val="22"/>
          </w:rPr>
          <w:t>WausauWindow.com</w:t>
        </w:r>
      </w:hyperlink>
      <w:r w:rsidR="00D14CAC">
        <w:rPr>
          <w:color w:val="000000"/>
          <w:szCs w:val="22"/>
        </w:rPr>
        <w:t xml:space="preserve"> and </w:t>
      </w:r>
      <w:r w:rsidRPr="00CA3723">
        <w:rPr>
          <w:color w:val="000000"/>
          <w:szCs w:val="22"/>
        </w:rPr>
        <w:t>click on “</w:t>
      </w:r>
      <w:hyperlink r:id="rId10" w:history="1">
        <w:r w:rsidRPr="00CA3723">
          <w:rPr>
            <w:rStyle w:val="Hyperlink"/>
            <w:szCs w:val="22"/>
          </w:rPr>
          <w:t>Careers</w:t>
        </w:r>
      </w:hyperlink>
      <w:r w:rsidR="000C0CA3" w:rsidRPr="00CA3723">
        <w:rPr>
          <w:color w:val="000000"/>
          <w:szCs w:val="22"/>
        </w:rPr>
        <w:t xml:space="preserve">” </w:t>
      </w:r>
      <w:r w:rsidRPr="00CA3723">
        <w:rPr>
          <w:color w:val="000000"/>
          <w:szCs w:val="22"/>
        </w:rPr>
        <w:t>at the top of the home page.</w:t>
      </w:r>
    </w:p>
    <w:p w14:paraId="6EF43C8F" w14:textId="77777777" w:rsidR="00C16CBA" w:rsidRPr="00CA3723" w:rsidRDefault="00C16CBA" w:rsidP="00FC635B">
      <w:pPr>
        <w:widowControl w:val="0"/>
        <w:autoSpaceDE w:val="0"/>
        <w:autoSpaceDN w:val="0"/>
        <w:adjustRightInd w:val="0"/>
        <w:ind w:left="270"/>
        <w:contextualSpacing/>
        <w:rPr>
          <w:i/>
          <w:color w:val="000000"/>
          <w:szCs w:val="22"/>
        </w:rPr>
      </w:pPr>
    </w:p>
    <w:p w14:paraId="2AC4264C" w14:textId="1A4CB3D7" w:rsidR="00C16CBA" w:rsidRPr="00CA3723" w:rsidRDefault="00863F8C" w:rsidP="00FC635B">
      <w:pPr>
        <w:widowControl w:val="0"/>
        <w:autoSpaceDE w:val="0"/>
        <w:autoSpaceDN w:val="0"/>
        <w:adjustRightInd w:val="0"/>
        <w:ind w:left="270"/>
        <w:contextualSpacing/>
        <w:rPr>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F24CF">
        <w:rPr>
          <w:i/>
          <w:color w:val="000000"/>
          <w:sz w:val="20"/>
        </w:rPr>
        <w:t xml:space="preserve">more than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corporation.</w:t>
      </w:r>
    </w:p>
    <w:p w14:paraId="41FDFE43" w14:textId="77777777" w:rsidR="00C16CBA" w:rsidRPr="00CA3723" w:rsidRDefault="00C16CBA" w:rsidP="00FC635B">
      <w:pPr>
        <w:widowControl w:val="0"/>
        <w:autoSpaceDE w:val="0"/>
        <w:autoSpaceDN w:val="0"/>
        <w:adjustRightInd w:val="0"/>
        <w:ind w:left="270"/>
        <w:contextualSpacing/>
        <w:rPr>
          <w:color w:val="000000"/>
          <w:sz w:val="20"/>
        </w:rPr>
      </w:pPr>
    </w:p>
    <w:p w14:paraId="48102336" w14:textId="5A506641" w:rsidR="000E14A0" w:rsidRPr="00CA3723" w:rsidRDefault="00863F8C" w:rsidP="00FC635B">
      <w:pPr>
        <w:widowControl w:val="0"/>
        <w:autoSpaceDE w:val="0"/>
        <w:autoSpaceDN w:val="0"/>
        <w:adjustRightInd w:val="0"/>
        <w:ind w:left="270"/>
        <w:contextualSpacing/>
        <w:rPr>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APPA</w:t>
      </w:r>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00EF24CF">
        <w:rPr>
          <w:i/>
          <w:color w:val="000000"/>
          <w:sz w:val="20"/>
        </w:rPr>
        <w:t>National Glass Association/</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w:t>
      </w:r>
      <w:r w:rsidR="00EF24CF">
        <w:rPr>
          <w:i/>
          <w:color w:val="000000"/>
          <w:sz w:val="20"/>
        </w:rPr>
        <w:t>NGA/</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2E23A469" w14:textId="77777777" w:rsidR="00863F8C" w:rsidRPr="00113C8E" w:rsidRDefault="00863F8C" w:rsidP="00FC635B">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798FA" w14:textId="77777777" w:rsidR="00715A12" w:rsidRDefault="00715A12" w:rsidP="001C0098">
      <w:r>
        <w:separator/>
      </w:r>
    </w:p>
  </w:endnote>
  <w:endnote w:type="continuationSeparator" w:id="0">
    <w:p w14:paraId="3B47DFF3" w14:textId="77777777" w:rsidR="00715A12" w:rsidRDefault="00715A12"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00"/>
    <w:family w:val="roman"/>
    <w:pitch w:val="variable"/>
    <w:sig w:usb0="00000003" w:usb1="00000000" w:usb2="00000000" w:usb3="00000000" w:csb0="00000001" w:csb1="00000000"/>
  </w:font>
  <w:font w:name="GillSans Bold">
    <w:panose1 w:val="020B0902030004020203"/>
    <w:charset w:val="00"/>
    <w:family w:val="auto"/>
    <w:pitch w:val="variable"/>
    <w:sig w:usb0="00000003" w:usb1="00000000" w:usb2="00000000" w:usb3="00000000" w:csb0="00000001" w:csb1="00000000"/>
  </w:font>
  <w:font w:name="Bank Gothic">
    <w:panose1 w:val="020B0604020202020204"/>
    <w:charset w:val="00"/>
    <w:family w:val="auto"/>
    <w:pitch w:val="variable"/>
    <w:sig w:usb0="80000027" w:usb1="00000000" w:usb2="00000000" w:usb3="00000000" w:csb0="00000193" w:csb1="00000000"/>
  </w:font>
  <w:font w:name="HelveticaNeue LightCond">
    <w:altName w:val="Times New Roman"/>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altName w:val="Segoe UI"/>
    <w:panose1 w:val="020B0602020204020303"/>
    <w:charset w:val="B1"/>
    <w:family w:val="swiss"/>
    <w:pitch w:val="variable"/>
    <w:sig w:usb0="A00002EF"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6F47" w14:textId="77777777" w:rsidR="00715A12" w:rsidRDefault="00715A12" w:rsidP="001C0098">
      <w:r>
        <w:separator/>
      </w:r>
    </w:p>
  </w:footnote>
  <w:footnote w:type="continuationSeparator" w:id="0">
    <w:p w14:paraId="61DCA971" w14:textId="77777777" w:rsidR="00715A12" w:rsidRDefault="00715A12" w:rsidP="001C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8192406"/>
    <w:multiLevelType w:val="hybridMultilevel"/>
    <w:tmpl w:val="6BB6C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7"/>
  </w:num>
  <w:num w:numId="7">
    <w:abstractNumId w:val="10"/>
  </w:num>
  <w:num w:numId="8">
    <w:abstractNumId w:val="12"/>
  </w:num>
  <w:num w:numId="9">
    <w:abstractNumId w:val="6"/>
  </w:num>
  <w:num w:numId="10">
    <w:abstractNumId w:val="8"/>
  </w:num>
  <w:num w:numId="11">
    <w:abstractNumId w:val="21"/>
  </w:num>
  <w:num w:numId="12">
    <w:abstractNumId w:val="2"/>
  </w:num>
  <w:num w:numId="13">
    <w:abstractNumId w:val="13"/>
  </w:num>
  <w:num w:numId="14">
    <w:abstractNumId w:val="0"/>
  </w:num>
  <w:num w:numId="15">
    <w:abstractNumId w:val="16"/>
  </w:num>
  <w:num w:numId="16">
    <w:abstractNumId w:val="20"/>
  </w:num>
  <w:num w:numId="17">
    <w:abstractNumId w:val="3"/>
  </w:num>
  <w:num w:numId="18">
    <w:abstractNumId w:val="18"/>
  </w:num>
  <w:num w:numId="19">
    <w:abstractNumId w:val="19"/>
  </w:num>
  <w:num w:numId="20">
    <w:abstractNumId w:val="7"/>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FIlNzUxMTIyNLIyUdpeDU4uLM/DyQAsNaAHmLZr8sAAAA"/>
  </w:docVars>
  <w:rsids>
    <w:rsidRoot w:val="00980180"/>
    <w:rsid w:val="00000CA7"/>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5CF"/>
    <w:rsid w:val="00037D59"/>
    <w:rsid w:val="00042D2C"/>
    <w:rsid w:val="0004398D"/>
    <w:rsid w:val="00043B5C"/>
    <w:rsid w:val="000520CF"/>
    <w:rsid w:val="00053B02"/>
    <w:rsid w:val="00053E0C"/>
    <w:rsid w:val="000628F9"/>
    <w:rsid w:val="00064506"/>
    <w:rsid w:val="00066114"/>
    <w:rsid w:val="000715D1"/>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4747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2A7"/>
    <w:rsid w:val="001A7C48"/>
    <w:rsid w:val="001B1549"/>
    <w:rsid w:val="001C0098"/>
    <w:rsid w:val="001C6B7B"/>
    <w:rsid w:val="001D267A"/>
    <w:rsid w:val="001D57A0"/>
    <w:rsid w:val="001E02F2"/>
    <w:rsid w:val="001E45D1"/>
    <w:rsid w:val="001F238A"/>
    <w:rsid w:val="001F4DC9"/>
    <w:rsid w:val="0020352F"/>
    <w:rsid w:val="002048BA"/>
    <w:rsid w:val="002056DD"/>
    <w:rsid w:val="00215C68"/>
    <w:rsid w:val="002170AA"/>
    <w:rsid w:val="00221944"/>
    <w:rsid w:val="002234A3"/>
    <w:rsid w:val="00232313"/>
    <w:rsid w:val="00234800"/>
    <w:rsid w:val="00235170"/>
    <w:rsid w:val="0024529C"/>
    <w:rsid w:val="00245F36"/>
    <w:rsid w:val="0025210B"/>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25C"/>
    <w:rsid w:val="002D6490"/>
    <w:rsid w:val="002E66BC"/>
    <w:rsid w:val="002F2B13"/>
    <w:rsid w:val="00300292"/>
    <w:rsid w:val="00307DBE"/>
    <w:rsid w:val="00316CC9"/>
    <w:rsid w:val="00317463"/>
    <w:rsid w:val="0032212C"/>
    <w:rsid w:val="00322E2B"/>
    <w:rsid w:val="00325B37"/>
    <w:rsid w:val="00325C6C"/>
    <w:rsid w:val="00332A7D"/>
    <w:rsid w:val="003454FA"/>
    <w:rsid w:val="00345521"/>
    <w:rsid w:val="003466C8"/>
    <w:rsid w:val="0035119E"/>
    <w:rsid w:val="003553AA"/>
    <w:rsid w:val="00355D07"/>
    <w:rsid w:val="00361510"/>
    <w:rsid w:val="003671E1"/>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68FD"/>
    <w:rsid w:val="003C7C6E"/>
    <w:rsid w:val="003C7F6D"/>
    <w:rsid w:val="003D0597"/>
    <w:rsid w:val="003D1E68"/>
    <w:rsid w:val="003D2910"/>
    <w:rsid w:val="003D5821"/>
    <w:rsid w:val="003D5FC1"/>
    <w:rsid w:val="003D78ED"/>
    <w:rsid w:val="003E25A2"/>
    <w:rsid w:val="003E2863"/>
    <w:rsid w:val="003E3C0B"/>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1F12"/>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508"/>
    <w:rsid w:val="00484D0D"/>
    <w:rsid w:val="00484F96"/>
    <w:rsid w:val="0048503A"/>
    <w:rsid w:val="00486CE4"/>
    <w:rsid w:val="00491DA9"/>
    <w:rsid w:val="004920B5"/>
    <w:rsid w:val="00492EA7"/>
    <w:rsid w:val="00496663"/>
    <w:rsid w:val="004A4569"/>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E7C35"/>
    <w:rsid w:val="004F12FF"/>
    <w:rsid w:val="004F550D"/>
    <w:rsid w:val="00500016"/>
    <w:rsid w:val="005135E7"/>
    <w:rsid w:val="00520ECF"/>
    <w:rsid w:val="00522AE9"/>
    <w:rsid w:val="00523EBE"/>
    <w:rsid w:val="00533B09"/>
    <w:rsid w:val="00540325"/>
    <w:rsid w:val="00540534"/>
    <w:rsid w:val="00546922"/>
    <w:rsid w:val="005527D2"/>
    <w:rsid w:val="00557109"/>
    <w:rsid w:val="00560133"/>
    <w:rsid w:val="00560E9D"/>
    <w:rsid w:val="0056234A"/>
    <w:rsid w:val="00566202"/>
    <w:rsid w:val="005715ED"/>
    <w:rsid w:val="00577FEB"/>
    <w:rsid w:val="00580CF3"/>
    <w:rsid w:val="0058283D"/>
    <w:rsid w:val="00584238"/>
    <w:rsid w:val="0058557D"/>
    <w:rsid w:val="0058618A"/>
    <w:rsid w:val="0059552A"/>
    <w:rsid w:val="00596AE1"/>
    <w:rsid w:val="005A2C64"/>
    <w:rsid w:val="005A2F8D"/>
    <w:rsid w:val="005A4A3C"/>
    <w:rsid w:val="005A68F1"/>
    <w:rsid w:val="005C1284"/>
    <w:rsid w:val="005C29E5"/>
    <w:rsid w:val="005C31D9"/>
    <w:rsid w:val="005C3C83"/>
    <w:rsid w:val="005C6E19"/>
    <w:rsid w:val="005D271E"/>
    <w:rsid w:val="005D3A12"/>
    <w:rsid w:val="005D5437"/>
    <w:rsid w:val="005D763C"/>
    <w:rsid w:val="005E0BDA"/>
    <w:rsid w:val="005E64BE"/>
    <w:rsid w:val="005F363B"/>
    <w:rsid w:val="00602FFB"/>
    <w:rsid w:val="006049FA"/>
    <w:rsid w:val="00604AB5"/>
    <w:rsid w:val="00604F5F"/>
    <w:rsid w:val="00605411"/>
    <w:rsid w:val="00610002"/>
    <w:rsid w:val="006111FB"/>
    <w:rsid w:val="00612871"/>
    <w:rsid w:val="00617C40"/>
    <w:rsid w:val="00623544"/>
    <w:rsid w:val="006279D6"/>
    <w:rsid w:val="00630F14"/>
    <w:rsid w:val="00634819"/>
    <w:rsid w:val="006442EA"/>
    <w:rsid w:val="0064681E"/>
    <w:rsid w:val="00651D82"/>
    <w:rsid w:val="00654F8E"/>
    <w:rsid w:val="00662F6F"/>
    <w:rsid w:val="0066499A"/>
    <w:rsid w:val="006705FB"/>
    <w:rsid w:val="0067231E"/>
    <w:rsid w:val="00672468"/>
    <w:rsid w:val="0067264B"/>
    <w:rsid w:val="0068084C"/>
    <w:rsid w:val="0068165E"/>
    <w:rsid w:val="006819CD"/>
    <w:rsid w:val="00682BDE"/>
    <w:rsid w:val="00691480"/>
    <w:rsid w:val="0069158C"/>
    <w:rsid w:val="00693EE7"/>
    <w:rsid w:val="00694A42"/>
    <w:rsid w:val="006970FF"/>
    <w:rsid w:val="0069778D"/>
    <w:rsid w:val="00697EA1"/>
    <w:rsid w:val="006A74C8"/>
    <w:rsid w:val="006B0740"/>
    <w:rsid w:val="006B1073"/>
    <w:rsid w:val="006B21E0"/>
    <w:rsid w:val="006B2880"/>
    <w:rsid w:val="006B4A12"/>
    <w:rsid w:val="006B50B5"/>
    <w:rsid w:val="006C0EA0"/>
    <w:rsid w:val="006C1BE5"/>
    <w:rsid w:val="006C4DAB"/>
    <w:rsid w:val="006C76A3"/>
    <w:rsid w:val="006D2970"/>
    <w:rsid w:val="006D2B91"/>
    <w:rsid w:val="006E5207"/>
    <w:rsid w:val="006E5AD3"/>
    <w:rsid w:val="006F0FC1"/>
    <w:rsid w:val="006F4D02"/>
    <w:rsid w:val="0070489B"/>
    <w:rsid w:val="00705F13"/>
    <w:rsid w:val="00706A57"/>
    <w:rsid w:val="007139F7"/>
    <w:rsid w:val="0071516D"/>
    <w:rsid w:val="00715A12"/>
    <w:rsid w:val="0071706C"/>
    <w:rsid w:val="00731208"/>
    <w:rsid w:val="0074295F"/>
    <w:rsid w:val="0074509D"/>
    <w:rsid w:val="007475B0"/>
    <w:rsid w:val="007558FD"/>
    <w:rsid w:val="0075664D"/>
    <w:rsid w:val="007570E2"/>
    <w:rsid w:val="00760431"/>
    <w:rsid w:val="00761560"/>
    <w:rsid w:val="0076440E"/>
    <w:rsid w:val="007670EC"/>
    <w:rsid w:val="007708A6"/>
    <w:rsid w:val="00770E38"/>
    <w:rsid w:val="00771416"/>
    <w:rsid w:val="00772FE8"/>
    <w:rsid w:val="00774862"/>
    <w:rsid w:val="00774E1A"/>
    <w:rsid w:val="007772EB"/>
    <w:rsid w:val="00780DDD"/>
    <w:rsid w:val="00781D54"/>
    <w:rsid w:val="00782330"/>
    <w:rsid w:val="00785D30"/>
    <w:rsid w:val="007905B5"/>
    <w:rsid w:val="0079139E"/>
    <w:rsid w:val="0079157C"/>
    <w:rsid w:val="007926C3"/>
    <w:rsid w:val="007B1380"/>
    <w:rsid w:val="007B43EC"/>
    <w:rsid w:val="007B703E"/>
    <w:rsid w:val="007D004E"/>
    <w:rsid w:val="007D1175"/>
    <w:rsid w:val="007D44FC"/>
    <w:rsid w:val="007E0B32"/>
    <w:rsid w:val="007E0C9A"/>
    <w:rsid w:val="007E49E9"/>
    <w:rsid w:val="007E4AC5"/>
    <w:rsid w:val="007F0EA7"/>
    <w:rsid w:val="007F1548"/>
    <w:rsid w:val="007F2D55"/>
    <w:rsid w:val="007F6A89"/>
    <w:rsid w:val="008034B6"/>
    <w:rsid w:val="00804A8F"/>
    <w:rsid w:val="00805ECF"/>
    <w:rsid w:val="00807213"/>
    <w:rsid w:val="008075BE"/>
    <w:rsid w:val="00810BFD"/>
    <w:rsid w:val="00820405"/>
    <w:rsid w:val="00820F23"/>
    <w:rsid w:val="00821ACD"/>
    <w:rsid w:val="0083190D"/>
    <w:rsid w:val="00834E2E"/>
    <w:rsid w:val="008411EB"/>
    <w:rsid w:val="00850F05"/>
    <w:rsid w:val="00851176"/>
    <w:rsid w:val="00854661"/>
    <w:rsid w:val="00857FDF"/>
    <w:rsid w:val="00861D3A"/>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DD1"/>
    <w:rsid w:val="008D7F07"/>
    <w:rsid w:val="008F0B86"/>
    <w:rsid w:val="008F36C1"/>
    <w:rsid w:val="008F45F5"/>
    <w:rsid w:val="008F4E7D"/>
    <w:rsid w:val="008F7B89"/>
    <w:rsid w:val="0090191C"/>
    <w:rsid w:val="009057CC"/>
    <w:rsid w:val="00910366"/>
    <w:rsid w:val="00912213"/>
    <w:rsid w:val="00917342"/>
    <w:rsid w:val="00917446"/>
    <w:rsid w:val="00926E9E"/>
    <w:rsid w:val="0093393A"/>
    <w:rsid w:val="00933FDC"/>
    <w:rsid w:val="00934397"/>
    <w:rsid w:val="009411B5"/>
    <w:rsid w:val="00941A54"/>
    <w:rsid w:val="00942828"/>
    <w:rsid w:val="00943ECF"/>
    <w:rsid w:val="009461E1"/>
    <w:rsid w:val="0095113D"/>
    <w:rsid w:val="00953FD2"/>
    <w:rsid w:val="00954F83"/>
    <w:rsid w:val="00955A92"/>
    <w:rsid w:val="009649D9"/>
    <w:rsid w:val="00966523"/>
    <w:rsid w:val="00980180"/>
    <w:rsid w:val="00981F5C"/>
    <w:rsid w:val="009855B5"/>
    <w:rsid w:val="00986688"/>
    <w:rsid w:val="00993A1D"/>
    <w:rsid w:val="00995CF9"/>
    <w:rsid w:val="009A08B0"/>
    <w:rsid w:val="009A33C5"/>
    <w:rsid w:val="009A4C1F"/>
    <w:rsid w:val="009A4DED"/>
    <w:rsid w:val="009B11AE"/>
    <w:rsid w:val="009B651A"/>
    <w:rsid w:val="009C00B0"/>
    <w:rsid w:val="009C0888"/>
    <w:rsid w:val="009C4D95"/>
    <w:rsid w:val="009C5EDB"/>
    <w:rsid w:val="009D4668"/>
    <w:rsid w:val="009D5F04"/>
    <w:rsid w:val="009E0B4E"/>
    <w:rsid w:val="009E321A"/>
    <w:rsid w:val="009E3AFB"/>
    <w:rsid w:val="009E5612"/>
    <w:rsid w:val="009E578D"/>
    <w:rsid w:val="009F0641"/>
    <w:rsid w:val="009F52DD"/>
    <w:rsid w:val="00A00119"/>
    <w:rsid w:val="00A00EB7"/>
    <w:rsid w:val="00A01B15"/>
    <w:rsid w:val="00A02D19"/>
    <w:rsid w:val="00A072E2"/>
    <w:rsid w:val="00A15A67"/>
    <w:rsid w:val="00A167E7"/>
    <w:rsid w:val="00A2416F"/>
    <w:rsid w:val="00A26792"/>
    <w:rsid w:val="00A279C9"/>
    <w:rsid w:val="00A35499"/>
    <w:rsid w:val="00A4088F"/>
    <w:rsid w:val="00A4182C"/>
    <w:rsid w:val="00A420A3"/>
    <w:rsid w:val="00A4360E"/>
    <w:rsid w:val="00A4788C"/>
    <w:rsid w:val="00A5502D"/>
    <w:rsid w:val="00A55883"/>
    <w:rsid w:val="00A565FB"/>
    <w:rsid w:val="00A57044"/>
    <w:rsid w:val="00A602F6"/>
    <w:rsid w:val="00A61424"/>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96F"/>
    <w:rsid w:val="00AC6F79"/>
    <w:rsid w:val="00AD4016"/>
    <w:rsid w:val="00AD4674"/>
    <w:rsid w:val="00AD5214"/>
    <w:rsid w:val="00AF001A"/>
    <w:rsid w:val="00AF52B5"/>
    <w:rsid w:val="00B02008"/>
    <w:rsid w:val="00B04413"/>
    <w:rsid w:val="00B0796D"/>
    <w:rsid w:val="00B11538"/>
    <w:rsid w:val="00B12197"/>
    <w:rsid w:val="00B15B5A"/>
    <w:rsid w:val="00B15DEE"/>
    <w:rsid w:val="00B16142"/>
    <w:rsid w:val="00B16A80"/>
    <w:rsid w:val="00B21E72"/>
    <w:rsid w:val="00B236BB"/>
    <w:rsid w:val="00B32B9D"/>
    <w:rsid w:val="00B40D69"/>
    <w:rsid w:val="00B40D99"/>
    <w:rsid w:val="00B41B34"/>
    <w:rsid w:val="00B54A65"/>
    <w:rsid w:val="00B60095"/>
    <w:rsid w:val="00B606D7"/>
    <w:rsid w:val="00B62346"/>
    <w:rsid w:val="00B6478C"/>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C075B6"/>
    <w:rsid w:val="00C07EAF"/>
    <w:rsid w:val="00C11140"/>
    <w:rsid w:val="00C11617"/>
    <w:rsid w:val="00C12091"/>
    <w:rsid w:val="00C16348"/>
    <w:rsid w:val="00C16CBA"/>
    <w:rsid w:val="00C1703E"/>
    <w:rsid w:val="00C20A07"/>
    <w:rsid w:val="00C20B9C"/>
    <w:rsid w:val="00C20D91"/>
    <w:rsid w:val="00C228EF"/>
    <w:rsid w:val="00C23BFE"/>
    <w:rsid w:val="00C27DC6"/>
    <w:rsid w:val="00C306A3"/>
    <w:rsid w:val="00C32D67"/>
    <w:rsid w:val="00C34E03"/>
    <w:rsid w:val="00C36399"/>
    <w:rsid w:val="00C36713"/>
    <w:rsid w:val="00C40F78"/>
    <w:rsid w:val="00C42237"/>
    <w:rsid w:val="00C429B1"/>
    <w:rsid w:val="00C43E59"/>
    <w:rsid w:val="00C534B6"/>
    <w:rsid w:val="00C61E67"/>
    <w:rsid w:val="00C61FFC"/>
    <w:rsid w:val="00C62B2A"/>
    <w:rsid w:val="00C639D7"/>
    <w:rsid w:val="00C64C8C"/>
    <w:rsid w:val="00C667FD"/>
    <w:rsid w:val="00C7156D"/>
    <w:rsid w:val="00C7240C"/>
    <w:rsid w:val="00C7426B"/>
    <w:rsid w:val="00C8277D"/>
    <w:rsid w:val="00C82C0E"/>
    <w:rsid w:val="00C873CB"/>
    <w:rsid w:val="00C87B46"/>
    <w:rsid w:val="00C90726"/>
    <w:rsid w:val="00C97E95"/>
    <w:rsid w:val="00CA07E1"/>
    <w:rsid w:val="00CA19DD"/>
    <w:rsid w:val="00CA2642"/>
    <w:rsid w:val="00CA271C"/>
    <w:rsid w:val="00CA3723"/>
    <w:rsid w:val="00CA5744"/>
    <w:rsid w:val="00CA5A07"/>
    <w:rsid w:val="00CB0D6F"/>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46E0"/>
    <w:rsid w:val="00D14CAC"/>
    <w:rsid w:val="00D16108"/>
    <w:rsid w:val="00D2041D"/>
    <w:rsid w:val="00D20CBD"/>
    <w:rsid w:val="00D23275"/>
    <w:rsid w:val="00D248D3"/>
    <w:rsid w:val="00D276EF"/>
    <w:rsid w:val="00D3182E"/>
    <w:rsid w:val="00D34B15"/>
    <w:rsid w:val="00D37035"/>
    <w:rsid w:val="00D4014A"/>
    <w:rsid w:val="00D4208D"/>
    <w:rsid w:val="00D430E8"/>
    <w:rsid w:val="00D47878"/>
    <w:rsid w:val="00D47C3E"/>
    <w:rsid w:val="00D50CFD"/>
    <w:rsid w:val="00D52E8C"/>
    <w:rsid w:val="00D613D0"/>
    <w:rsid w:val="00D67159"/>
    <w:rsid w:val="00D7078F"/>
    <w:rsid w:val="00D736E1"/>
    <w:rsid w:val="00D74D95"/>
    <w:rsid w:val="00D8108C"/>
    <w:rsid w:val="00D8236A"/>
    <w:rsid w:val="00D82681"/>
    <w:rsid w:val="00D836B9"/>
    <w:rsid w:val="00D85B9D"/>
    <w:rsid w:val="00D92485"/>
    <w:rsid w:val="00D9315E"/>
    <w:rsid w:val="00D95703"/>
    <w:rsid w:val="00DA6ED4"/>
    <w:rsid w:val="00DA7588"/>
    <w:rsid w:val="00DB0655"/>
    <w:rsid w:val="00DB118E"/>
    <w:rsid w:val="00DB242C"/>
    <w:rsid w:val="00DB2888"/>
    <w:rsid w:val="00DB4473"/>
    <w:rsid w:val="00DB617A"/>
    <w:rsid w:val="00DC4BDD"/>
    <w:rsid w:val="00DD0997"/>
    <w:rsid w:val="00DD1A36"/>
    <w:rsid w:val="00DD2164"/>
    <w:rsid w:val="00DD4818"/>
    <w:rsid w:val="00DD4D04"/>
    <w:rsid w:val="00DD6563"/>
    <w:rsid w:val="00DD6BED"/>
    <w:rsid w:val="00DD7EA4"/>
    <w:rsid w:val="00DE4851"/>
    <w:rsid w:val="00DE700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91A"/>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39AF"/>
    <w:rsid w:val="00EA52EC"/>
    <w:rsid w:val="00EA5647"/>
    <w:rsid w:val="00EA6AFC"/>
    <w:rsid w:val="00EB1882"/>
    <w:rsid w:val="00EB6FA0"/>
    <w:rsid w:val="00EC1DD0"/>
    <w:rsid w:val="00ED2FDD"/>
    <w:rsid w:val="00ED3C78"/>
    <w:rsid w:val="00ED42CE"/>
    <w:rsid w:val="00ED42F3"/>
    <w:rsid w:val="00ED5BC9"/>
    <w:rsid w:val="00EE455B"/>
    <w:rsid w:val="00EE4DA9"/>
    <w:rsid w:val="00EE5156"/>
    <w:rsid w:val="00EE5983"/>
    <w:rsid w:val="00EE69E6"/>
    <w:rsid w:val="00EF0A43"/>
    <w:rsid w:val="00EF0E17"/>
    <w:rsid w:val="00EF1AEC"/>
    <w:rsid w:val="00EF234D"/>
    <w:rsid w:val="00EF24CF"/>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64EE4"/>
    <w:rsid w:val="00F707CC"/>
    <w:rsid w:val="00F81D95"/>
    <w:rsid w:val="00F835C3"/>
    <w:rsid w:val="00F91B1D"/>
    <w:rsid w:val="00F94365"/>
    <w:rsid w:val="00F964BC"/>
    <w:rsid w:val="00FA7EA8"/>
    <w:rsid w:val="00FB2C81"/>
    <w:rsid w:val="00FB4736"/>
    <w:rsid w:val="00FC0C4E"/>
    <w:rsid w:val="00FC635B"/>
    <w:rsid w:val="00FD5881"/>
    <w:rsid w:val="00FE1215"/>
    <w:rsid w:val="00FE13F2"/>
    <w:rsid w:val="00FF19A9"/>
    <w:rsid w:val="00FF2B85"/>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0292F7"/>
  <w15:docId w15:val="{58142D32-98C5-1B4A-9CBD-5DF9590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38A"/>
    <w:rPr>
      <w:sz w:val="24"/>
      <w:szCs w:val="24"/>
    </w:rPr>
  </w:style>
  <w:style w:type="paragraph" w:styleId="Heading2">
    <w:name w:val="heading 2"/>
    <w:basedOn w:val="Normal"/>
    <w:link w:val="Heading2Char"/>
    <w:uiPriority w:val="9"/>
    <w:qFormat/>
    <w:rsid w:val="002234A1"/>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hAnsi="Perpetua"/>
      <w:szCs w:val="20"/>
    </w:rPr>
  </w:style>
  <w:style w:type="paragraph" w:styleId="BodyText2">
    <w:name w:val="Body Text 2"/>
    <w:basedOn w:val="Normal"/>
    <w:rsid w:val="00C11D5B"/>
    <w:pPr>
      <w:jc w:val="center"/>
    </w:pPr>
    <w:rPr>
      <w:rFonts w:ascii="GillSans Bold" w:eastAsia="Times" w:hAnsi="GillSans Bold"/>
      <w:sz w:val="34"/>
      <w:szCs w:val="20"/>
    </w:rPr>
  </w:style>
  <w:style w:type="paragraph" w:styleId="BodyText3">
    <w:name w:val="Body Text 3"/>
    <w:basedOn w:val="Normal"/>
    <w:rsid w:val="00C11D5B"/>
    <w:pPr>
      <w:ind w:right="-277"/>
    </w:pPr>
    <w:rPr>
      <w:rFonts w:ascii="Perpetua" w:eastAsia="Times" w:hAnsi="Perpetua"/>
      <w:szCs w:val="20"/>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hAnsi="Bank Gothic"/>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eastAsia="Times"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eastAsia="Times" w:hAnsi="Tahoma" w:cs="Tahoma"/>
      <w:sz w:val="20"/>
      <w:szCs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rFonts w:eastAsia="Times"/>
      <w:sz w:val="20"/>
      <w:szCs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 w:val="22"/>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hAnsi="Times"/>
      <w:sz w:val="20"/>
      <w:szCs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rPr>
  </w:style>
  <w:style w:type="paragraph" w:styleId="Header">
    <w:name w:val="header"/>
    <w:basedOn w:val="Normal"/>
    <w:link w:val="HeaderChar"/>
    <w:rsid w:val="001C0098"/>
    <w:pPr>
      <w:tabs>
        <w:tab w:val="center" w:pos="4320"/>
        <w:tab w:val="right" w:pos="8640"/>
      </w:tabs>
    </w:pPr>
    <w:rPr>
      <w:rFonts w:eastAsia="Times"/>
      <w:sz w:val="22"/>
      <w:szCs w:val="20"/>
    </w:r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rPr>
      <w:rFonts w:eastAsia="Times"/>
      <w:sz w:val="22"/>
      <w:szCs w:val="20"/>
    </w:r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paragraph" w:styleId="ListParagraph">
    <w:name w:val="List Paragraph"/>
    <w:basedOn w:val="Normal"/>
    <w:uiPriority w:val="34"/>
    <w:qFormat/>
    <w:rsid w:val="00B11538"/>
    <w:pPr>
      <w:ind w:left="720"/>
      <w:contextualSpacing/>
    </w:pPr>
    <w:rPr>
      <w:rFonts w:eastAsia="Times"/>
      <w:sz w:val="22"/>
      <w:szCs w:val="20"/>
    </w:rPr>
  </w:style>
  <w:style w:type="paragraph" w:customStyle="1" w:styleId="s4">
    <w:name w:val="s4"/>
    <w:basedOn w:val="Normal"/>
    <w:rsid w:val="00FC635B"/>
    <w:pPr>
      <w:spacing w:before="100" w:beforeAutospacing="1" w:after="100" w:afterAutospacing="1"/>
    </w:pPr>
  </w:style>
  <w:style w:type="character" w:customStyle="1" w:styleId="bumpedfont15">
    <w:name w:val="bumpedfont15"/>
    <w:basedOn w:val="DefaultParagraphFont"/>
    <w:rsid w:val="00FC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186647213">
      <w:bodyDiv w:val="1"/>
      <w:marLeft w:val="0"/>
      <w:marRight w:val="0"/>
      <w:marTop w:val="0"/>
      <w:marBottom w:val="0"/>
      <w:divBdr>
        <w:top w:val="none" w:sz="0" w:space="0" w:color="auto"/>
        <w:left w:val="none" w:sz="0" w:space="0" w:color="auto"/>
        <w:bottom w:val="none" w:sz="0" w:space="0" w:color="auto"/>
        <w:right w:val="none" w:sz="0" w:space="0" w:color="auto"/>
      </w:divBdr>
    </w:div>
    <w:div w:id="411121216">
      <w:bodyDiv w:val="1"/>
      <w:marLeft w:val="0"/>
      <w:marRight w:val="0"/>
      <w:marTop w:val="0"/>
      <w:marBottom w:val="0"/>
      <w:divBdr>
        <w:top w:val="none" w:sz="0" w:space="0" w:color="auto"/>
        <w:left w:val="none" w:sz="0" w:space="0" w:color="auto"/>
        <w:bottom w:val="none" w:sz="0" w:space="0" w:color="auto"/>
        <w:right w:val="none" w:sz="0" w:space="0" w:color="auto"/>
      </w:divBdr>
    </w:div>
    <w:div w:id="601036460">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688018572">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cruiting.adp.com/srccar/public/RTI.home?c=1163151&amp;d=ExternalCareerSiteWausauWindowAndWallSystems" TargetMode="External"/><Relationship Id="rId4" Type="http://schemas.openxmlformats.org/officeDocument/2006/relationships/settings" Target="settings.xml"/><Relationship Id="rId9"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7DEF-328F-0341-AF05-24302A75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5233</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4</cp:revision>
  <cp:lastPrinted>2019-05-16T17:49:00Z</cp:lastPrinted>
  <dcterms:created xsi:type="dcterms:W3CDTF">2019-10-28T15:56:00Z</dcterms:created>
  <dcterms:modified xsi:type="dcterms:W3CDTF">2019-10-29T18:46:00Z</dcterms:modified>
</cp:coreProperties>
</file>