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8A47" w14:textId="522672B0" w:rsidR="009675F0" w:rsidRPr="00A714A9" w:rsidRDefault="009675F0" w:rsidP="00CC33FF">
      <w:pPr>
        <w:pStyle w:val="Subtitle"/>
        <w:spacing w:after="0"/>
        <w:contextualSpacing/>
        <w:jc w:val="left"/>
        <w:rPr>
          <w:rFonts w:ascii="Times New Roman" w:hAnsi="Times New Roman"/>
          <w:i/>
          <w:sz w:val="18"/>
          <w:szCs w:val="18"/>
        </w:rPr>
      </w:pPr>
      <w:r w:rsidRPr="00A714A9">
        <w:rPr>
          <w:rFonts w:ascii="Times New Roman" w:hAnsi="Times New Roman"/>
          <w:i/>
          <w:sz w:val="18"/>
          <w:szCs w:val="18"/>
        </w:rPr>
        <w:t>Media contact:</w:t>
      </w:r>
      <w:r w:rsidRPr="00A714A9">
        <w:rPr>
          <w:rFonts w:ascii="Times New Roman" w:hAnsi="Times New Roman"/>
          <w:i/>
          <w:sz w:val="18"/>
          <w:szCs w:val="18"/>
        </w:rPr>
        <w:tab/>
        <w:t>Heather West, 612-724-8760, heather@heatherwestpr.com</w:t>
      </w:r>
    </w:p>
    <w:p w14:paraId="0659564F" w14:textId="77777777" w:rsidR="00C43A4F" w:rsidRPr="00A714A9" w:rsidRDefault="00C43A4F" w:rsidP="00CC33FF">
      <w:pPr>
        <w:contextualSpacing/>
        <w:rPr>
          <w:b/>
          <w:color w:val="000000"/>
          <w:sz w:val="18"/>
          <w:szCs w:val="18"/>
          <w:u w:val="single"/>
        </w:rPr>
      </w:pPr>
    </w:p>
    <w:p w14:paraId="09A337E8" w14:textId="0A3F3842" w:rsidR="00C807E7" w:rsidRDefault="000709BA" w:rsidP="00CC33FF">
      <w:pPr>
        <w:jc w:val="center"/>
        <w:rPr>
          <w:rFonts w:ascii="Helvetica" w:hAnsi="Helvetica"/>
          <w:b/>
          <w:color w:val="000000"/>
          <w:sz w:val="30"/>
          <w:szCs w:val="30"/>
        </w:rPr>
      </w:pPr>
      <w:r>
        <w:rPr>
          <w:rFonts w:ascii="Helvetica" w:hAnsi="Helvetica"/>
          <w:b/>
          <w:color w:val="000000"/>
          <w:sz w:val="30"/>
          <w:szCs w:val="30"/>
        </w:rPr>
        <w:t xml:space="preserve">Introducing </w:t>
      </w:r>
      <w:r w:rsidR="00CC33FF">
        <w:rPr>
          <w:rFonts w:ascii="Helvetica" w:hAnsi="Helvetica"/>
          <w:b/>
          <w:color w:val="000000"/>
          <w:sz w:val="30"/>
          <w:szCs w:val="30"/>
        </w:rPr>
        <w:t>Alumicor</w:t>
      </w:r>
      <w:r>
        <w:rPr>
          <w:rFonts w:ascii="Helvetica" w:hAnsi="Helvetica"/>
          <w:b/>
          <w:color w:val="000000"/>
          <w:sz w:val="30"/>
          <w:szCs w:val="30"/>
        </w:rPr>
        <w:t xml:space="preserve">’s </w:t>
      </w:r>
      <w:proofErr w:type="spellStart"/>
      <w:r w:rsidR="00451BF2">
        <w:rPr>
          <w:rFonts w:ascii="Helvetica" w:hAnsi="Helvetica"/>
          <w:b/>
          <w:color w:val="000000"/>
          <w:sz w:val="30"/>
          <w:szCs w:val="30"/>
        </w:rPr>
        <w:t>UniVent</w:t>
      </w:r>
      <w:proofErr w:type="spellEnd"/>
      <w:r w:rsidR="00451BF2">
        <w:rPr>
          <w:rFonts w:ascii="Helvetica" w:hAnsi="Helvetica"/>
          <w:b/>
          <w:color w:val="000000"/>
          <w:sz w:val="30"/>
          <w:szCs w:val="30"/>
        </w:rPr>
        <w:t xml:space="preserve"> 1375AW Series</w:t>
      </w:r>
    </w:p>
    <w:p w14:paraId="26A325FA" w14:textId="068078B4" w:rsidR="00CC33FF" w:rsidRPr="006F029C" w:rsidRDefault="008F0111" w:rsidP="00CC33FF">
      <w:pPr>
        <w:jc w:val="center"/>
        <w:rPr>
          <w:rFonts w:ascii="Helvetica" w:hAnsi="Helvetica"/>
          <w:b/>
          <w:color w:val="000000"/>
          <w:sz w:val="30"/>
          <w:szCs w:val="30"/>
        </w:rPr>
      </w:pPr>
      <w:r>
        <w:rPr>
          <w:rFonts w:ascii="Helvetica" w:hAnsi="Helvetica"/>
          <w:b/>
          <w:color w:val="000000"/>
          <w:sz w:val="30"/>
          <w:szCs w:val="30"/>
        </w:rPr>
        <w:t>high-performan</w:t>
      </w:r>
      <w:r w:rsidR="00C807E7">
        <w:rPr>
          <w:rFonts w:ascii="Helvetica" w:hAnsi="Helvetica"/>
          <w:b/>
          <w:color w:val="000000"/>
          <w:sz w:val="30"/>
          <w:szCs w:val="30"/>
        </w:rPr>
        <w:t>ce</w:t>
      </w:r>
      <w:r w:rsidR="00451BF2">
        <w:rPr>
          <w:rFonts w:ascii="Helvetica" w:hAnsi="Helvetica"/>
          <w:b/>
          <w:color w:val="000000"/>
          <w:sz w:val="30"/>
          <w:szCs w:val="30"/>
        </w:rPr>
        <w:t xml:space="preserve"> </w:t>
      </w:r>
      <w:r w:rsidR="00C807E7">
        <w:rPr>
          <w:rFonts w:ascii="Helvetica" w:hAnsi="Helvetica"/>
          <w:b/>
          <w:color w:val="000000"/>
          <w:sz w:val="30"/>
          <w:szCs w:val="30"/>
        </w:rPr>
        <w:t>insert vent</w:t>
      </w:r>
    </w:p>
    <w:p w14:paraId="31F6D9B4" w14:textId="77777777" w:rsidR="0048617E" w:rsidRPr="00A16014" w:rsidRDefault="0048617E" w:rsidP="00CC33FF">
      <w:pPr>
        <w:contextualSpacing/>
        <w:rPr>
          <w:color w:val="000000"/>
        </w:rPr>
      </w:pPr>
    </w:p>
    <w:p w14:paraId="0B66F55E" w14:textId="214504A9" w:rsidR="00C807E7" w:rsidRPr="00C807E7" w:rsidRDefault="005F6717" w:rsidP="00C807E7">
      <w:pPr>
        <w:rPr>
          <w:sz w:val="22"/>
          <w:szCs w:val="22"/>
        </w:rPr>
      </w:pPr>
      <w:r w:rsidRPr="00C807E7">
        <w:rPr>
          <w:sz w:val="22"/>
          <w:szCs w:val="22"/>
        </w:rPr>
        <w:t>Toronto (</w:t>
      </w:r>
      <w:r w:rsidR="008F0111" w:rsidRPr="00C807E7">
        <w:rPr>
          <w:sz w:val="22"/>
          <w:szCs w:val="22"/>
        </w:rPr>
        <w:t>Jan</w:t>
      </w:r>
      <w:r w:rsidR="00FD256D" w:rsidRPr="00C807E7">
        <w:rPr>
          <w:sz w:val="22"/>
          <w:szCs w:val="22"/>
        </w:rPr>
        <w:t>.</w:t>
      </w:r>
      <w:r w:rsidR="00194C64" w:rsidRPr="00C807E7">
        <w:rPr>
          <w:sz w:val="22"/>
          <w:szCs w:val="22"/>
        </w:rPr>
        <w:t xml:space="preserve"> 202</w:t>
      </w:r>
      <w:r w:rsidR="008F0111" w:rsidRPr="00C807E7">
        <w:rPr>
          <w:sz w:val="22"/>
          <w:szCs w:val="22"/>
        </w:rPr>
        <w:t>3</w:t>
      </w:r>
      <w:r w:rsidRPr="00C807E7">
        <w:rPr>
          <w:sz w:val="22"/>
          <w:szCs w:val="22"/>
        </w:rPr>
        <w:t>)</w:t>
      </w:r>
      <w:r w:rsidR="00451BF2" w:rsidRPr="00C807E7">
        <w:rPr>
          <w:sz w:val="22"/>
          <w:szCs w:val="22"/>
        </w:rPr>
        <w:t xml:space="preserve"> – Alumicor announces its new </w:t>
      </w:r>
      <w:hyperlink r:id="rId8" w:history="1">
        <w:proofErr w:type="spellStart"/>
        <w:r w:rsidR="00451BF2" w:rsidRPr="00C807E7">
          <w:rPr>
            <w:rStyle w:val="Hyperlink"/>
            <w:sz w:val="22"/>
            <w:szCs w:val="22"/>
          </w:rPr>
          <w:t>UniVent</w:t>
        </w:r>
        <w:proofErr w:type="spellEnd"/>
        <w:r w:rsidR="00451BF2" w:rsidRPr="00C807E7">
          <w:rPr>
            <w:rStyle w:val="Hyperlink"/>
            <w:sz w:val="22"/>
            <w:szCs w:val="22"/>
          </w:rPr>
          <w:t xml:space="preserve"> 1375AW Series</w:t>
        </w:r>
      </w:hyperlink>
      <w:r w:rsidR="00451BF2" w:rsidRPr="00C807E7">
        <w:rPr>
          <w:sz w:val="22"/>
          <w:szCs w:val="22"/>
        </w:rPr>
        <w:t xml:space="preserve"> </w:t>
      </w:r>
      <w:r w:rsidR="00C807E7" w:rsidRPr="00C807E7">
        <w:rPr>
          <w:sz w:val="22"/>
          <w:szCs w:val="22"/>
        </w:rPr>
        <w:t>high-performance insert vent</w:t>
      </w:r>
      <w:r w:rsidR="00451BF2" w:rsidRPr="00C807E7">
        <w:rPr>
          <w:sz w:val="22"/>
          <w:szCs w:val="22"/>
        </w:rPr>
        <w:t xml:space="preserve">, including project-out awnings and casements, and project-in hoppers and casements. These operable </w:t>
      </w:r>
      <w:r w:rsidR="00C807E7" w:rsidRPr="00C807E7">
        <w:rPr>
          <w:sz w:val="22"/>
          <w:szCs w:val="22"/>
        </w:rPr>
        <w:t>vent</w:t>
      </w:r>
      <w:r w:rsidR="00451BF2" w:rsidRPr="00C807E7">
        <w:rPr>
          <w:sz w:val="22"/>
          <w:szCs w:val="22"/>
        </w:rPr>
        <w:t xml:space="preserve">s are engineered to complement and seamlessly integrate within </w:t>
      </w:r>
      <w:r w:rsidR="00451BF2" w:rsidRPr="00C807E7">
        <w:rPr>
          <w:color w:val="000000"/>
          <w:sz w:val="22"/>
          <w:szCs w:val="22"/>
        </w:rPr>
        <w:t>mid- to high-rise commercial buildings’</w:t>
      </w:r>
      <w:r w:rsidR="00451BF2" w:rsidRPr="00C807E7">
        <w:rPr>
          <w:sz w:val="22"/>
          <w:szCs w:val="22"/>
        </w:rPr>
        <w:t xml:space="preserve"> </w:t>
      </w:r>
      <w:r w:rsidR="00C807E7" w:rsidRPr="00C807E7">
        <w:rPr>
          <w:sz w:val="22"/>
          <w:szCs w:val="22"/>
        </w:rPr>
        <w:t xml:space="preserve">windows, </w:t>
      </w:r>
      <w:r w:rsidR="00451BF2" w:rsidRPr="00C807E7">
        <w:rPr>
          <w:sz w:val="22"/>
          <w:szCs w:val="22"/>
        </w:rPr>
        <w:t>storefront and curtainwall systems.</w:t>
      </w:r>
    </w:p>
    <w:p w14:paraId="30B4DF0E" w14:textId="77777777" w:rsidR="00C807E7" w:rsidRPr="00C807E7" w:rsidRDefault="00C807E7" w:rsidP="00C807E7">
      <w:pPr>
        <w:rPr>
          <w:sz w:val="22"/>
          <w:szCs w:val="22"/>
        </w:rPr>
      </w:pPr>
    </w:p>
    <w:p w14:paraId="302F0364" w14:textId="5E6E35D0" w:rsidR="00C807E7" w:rsidRPr="00C807E7" w:rsidRDefault="00C807E7" w:rsidP="00C807E7">
      <w:pPr>
        <w:rPr>
          <w:sz w:val="22"/>
          <w:szCs w:val="22"/>
        </w:rPr>
      </w:pPr>
      <w:r w:rsidRPr="00C807E7">
        <w:rPr>
          <w:sz w:val="22"/>
          <w:szCs w:val="22"/>
        </w:rPr>
        <w:t xml:space="preserve">Alumicor’s </w:t>
      </w:r>
      <w:proofErr w:type="spellStart"/>
      <w:r w:rsidRPr="00C807E7">
        <w:rPr>
          <w:sz w:val="22"/>
          <w:szCs w:val="22"/>
        </w:rPr>
        <w:t>UniVent</w:t>
      </w:r>
      <w:proofErr w:type="spellEnd"/>
      <w:r w:rsidRPr="00C807E7">
        <w:rPr>
          <w:sz w:val="22"/>
          <w:szCs w:val="22"/>
        </w:rPr>
        <w:t xml:space="preserve"> 1375AW Series are tested to meet AW Performance Class, the most stringent performance and durability requirements of the </w:t>
      </w:r>
      <w:r w:rsidRPr="00C807E7">
        <w:rPr>
          <w:i/>
          <w:iCs/>
          <w:sz w:val="22"/>
          <w:szCs w:val="22"/>
        </w:rPr>
        <w:t>North American Fenestration Standard /Specification for windows, doors, and skylights</w:t>
      </w:r>
      <w:r w:rsidRPr="00C807E7">
        <w:rPr>
          <w:sz w:val="22"/>
          <w:szCs w:val="22"/>
        </w:rPr>
        <w:t xml:space="preserve"> (NAFS-17) plus the A440S1-19 Canadian supplement. This industry standard includes high-performance criteria for air, water and structural integrity, thermal cycling and lifecycle testing to 4,000 operating cycles.</w:t>
      </w:r>
    </w:p>
    <w:p w14:paraId="59AD637A" w14:textId="77777777" w:rsidR="00C807E7" w:rsidRPr="00C807E7" w:rsidRDefault="00C807E7" w:rsidP="00C807E7">
      <w:pPr>
        <w:rPr>
          <w:sz w:val="22"/>
          <w:szCs w:val="22"/>
        </w:rPr>
      </w:pPr>
    </w:p>
    <w:p w14:paraId="0216D570" w14:textId="77777777" w:rsidR="00C807E7" w:rsidRPr="00C807E7" w:rsidRDefault="00C807E7" w:rsidP="00C807E7">
      <w:pPr>
        <w:rPr>
          <w:sz w:val="22"/>
          <w:szCs w:val="22"/>
        </w:rPr>
      </w:pPr>
      <w:r w:rsidRPr="00C807E7">
        <w:rPr>
          <w:sz w:val="22"/>
          <w:szCs w:val="22"/>
        </w:rPr>
        <w:t xml:space="preserve">Maximizing design flexibility, all of Alumicor’s </w:t>
      </w:r>
      <w:proofErr w:type="spellStart"/>
      <w:r w:rsidRPr="00C807E7">
        <w:rPr>
          <w:sz w:val="22"/>
          <w:szCs w:val="22"/>
        </w:rPr>
        <w:t>UniVent</w:t>
      </w:r>
      <w:proofErr w:type="spellEnd"/>
      <w:r w:rsidRPr="00C807E7">
        <w:rPr>
          <w:sz w:val="22"/>
          <w:szCs w:val="22"/>
        </w:rPr>
        <w:t xml:space="preserve"> 1375AW vent configurations can accommodate either dual- or triple-pane insulating glass units (IGUs). The windows’ frame depth is 69.85mm (2-3/4 inches) for dual-glazed and 87.13mm (3-7/16 inches) for triple-glazed. Dimensions span up to 182.8.8mm by 914.4mm (72 by 36 inches) for hoppers, and up to 914.4mm by 1574.8mm (36 by 62 inches) for casements.</w:t>
      </w:r>
    </w:p>
    <w:p w14:paraId="3E4E5238" w14:textId="77777777" w:rsidR="00C807E7" w:rsidRPr="00C807E7" w:rsidRDefault="00C807E7" w:rsidP="00C807E7">
      <w:pPr>
        <w:rPr>
          <w:sz w:val="22"/>
          <w:szCs w:val="22"/>
        </w:rPr>
      </w:pPr>
    </w:p>
    <w:p w14:paraId="6CEBD45D" w14:textId="77777777" w:rsidR="00C807E7" w:rsidRPr="00C807E7" w:rsidRDefault="00C807E7" w:rsidP="00C807E7">
      <w:pPr>
        <w:rPr>
          <w:sz w:val="22"/>
          <w:szCs w:val="22"/>
        </w:rPr>
      </w:pPr>
      <w:r w:rsidRPr="00C807E7">
        <w:rPr>
          <w:sz w:val="22"/>
          <w:szCs w:val="22"/>
        </w:rPr>
        <w:t xml:space="preserve">Demonstrating their high thermal performance, Alumicor’s </w:t>
      </w:r>
      <w:proofErr w:type="spellStart"/>
      <w:r w:rsidRPr="00C807E7">
        <w:rPr>
          <w:sz w:val="22"/>
          <w:szCs w:val="22"/>
        </w:rPr>
        <w:t>UniVent</w:t>
      </w:r>
      <w:proofErr w:type="spellEnd"/>
      <w:r w:rsidRPr="00C807E7">
        <w:rPr>
          <w:sz w:val="22"/>
          <w:szCs w:val="22"/>
        </w:rPr>
        <w:t xml:space="preserve"> 1375AW Series are thermally broken with polyamide strut and provide a U-factor of 2.10 W/m²•K with dual-glazed IGUs and 1.48 W/m²•K with triple-glazed, per NFRC 102-2020. A frame temperature Index (If) of 65 per CSA A440.2/A440.3 also can be achieved in combination with triple-pane IGUs.</w:t>
      </w:r>
    </w:p>
    <w:p w14:paraId="3E31B91B" w14:textId="77777777" w:rsidR="00C807E7" w:rsidRPr="00C807E7" w:rsidRDefault="00C807E7" w:rsidP="00C807E7">
      <w:pPr>
        <w:rPr>
          <w:sz w:val="22"/>
          <w:szCs w:val="22"/>
        </w:rPr>
      </w:pPr>
    </w:p>
    <w:p w14:paraId="77EB60D1" w14:textId="77777777" w:rsidR="00C807E7" w:rsidRPr="00C807E7" w:rsidRDefault="00C807E7" w:rsidP="00C807E7">
      <w:pPr>
        <w:rPr>
          <w:sz w:val="22"/>
          <w:szCs w:val="22"/>
        </w:rPr>
      </w:pPr>
      <w:r w:rsidRPr="00C807E7">
        <w:rPr>
          <w:sz w:val="22"/>
          <w:szCs w:val="22"/>
        </w:rPr>
        <w:t xml:space="preserve">Both project-out and project-in </w:t>
      </w:r>
      <w:proofErr w:type="spellStart"/>
      <w:r w:rsidRPr="00C807E7">
        <w:rPr>
          <w:sz w:val="22"/>
          <w:szCs w:val="22"/>
        </w:rPr>
        <w:t>UniVent</w:t>
      </w:r>
      <w:proofErr w:type="spellEnd"/>
      <w:r w:rsidRPr="00C807E7">
        <w:rPr>
          <w:sz w:val="22"/>
          <w:szCs w:val="22"/>
        </w:rPr>
        <w:t xml:space="preserve"> 1375AW Series by Alumicor feature mitered corners and multi-point locks as standard, with custodial locks upon request. Project-out hardware options include roto operators, cam handles, ADA-compliant handles and more.</w:t>
      </w:r>
    </w:p>
    <w:p w14:paraId="186E171F" w14:textId="77777777" w:rsidR="00C807E7" w:rsidRPr="00C807E7" w:rsidRDefault="00C807E7" w:rsidP="00C807E7">
      <w:pPr>
        <w:rPr>
          <w:sz w:val="22"/>
          <w:szCs w:val="22"/>
        </w:rPr>
      </w:pPr>
    </w:p>
    <w:p w14:paraId="1E94A0BA" w14:textId="1BEE1A27" w:rsidR="00C807E7" w:rsidRPr="00C807E7" w:rsidRDefault="00C807E7" w:rsidP="00C807E7">
      <w:pPr>
        <w:rPr>
          <w:sz w:val="22"/>
          <w:szCs w:val="22"/>
        </w:rPr>
      </w:pPr>
      <w:r w:rsidRPr="00C807E7">
        <w:rPr>
          <w:sz w:val="22"/>
          <w:szCs w:val="22"/>
        </w:rPr>
        <w:t xml:space="preserve">Screens may be ordered and finished to match the window frame. The aluminum framing is available in standard anodized or in a variety of paint finishes. Specialty finishes, custom </w:t>
      </w:r>
      <w:proofErr w:type="spellStart"/>
      <w:r w:rsidRPr="00C807E7">
        <w:rPr>
          <w:sz w:val="22"/>
          <w:szCs w:val="22"/>
        </w:rPr>
        <w:t>colours</w:t>
      </w:r>
      <w:proofErr w:type="spellEnd"/>
      <w:r w:rsidRPr="00C807E7">
        <w:rPr>
          <w:sz w:val="22"/>
          <w:szCs w:val="22"/>
        </w:rPr>
        <w:t xml:space="preserve"> and dual finishes also may be specified.</w:t>
      </w:r>
    </w:p>
    <w:p w14:paraId="71CA4717" w14:textId="3D208C32" w:rsidR="00637F88" w:rsidRPr="00C807E7" w:rsidRDefault="00637F88" w:rsidP="00451BF2">
      <w:pPr>
        <w:rPr>
          <w:i/>
          <w:color w:val="000000"/>
          <w:sz w:val="22"/>
          <w:szCs w:val="22"/>
        </w:rPr>
      </w:pPr>
    </w:p>
    <w:p w14:paraId="1CFA337E" w14:textId="3C704D00" w:rsidR="00576832" w:rsidRPr="00451BF2" w:rsidRDefault="00576832" w:rsidP="00451BF2">
      <w:pPr>
        <w:ind w:right="-90"/>
        <w:contextualSpacing/>
        <w:rPr>
          <w:color w:val="000000"/>
          <w:sz w:val="22"/>
          <w:szCs w:val="22"/>
        </w:rPr>
      </w:pPr>
      <w:r w:rsidRPr="00C807E7">
        <w:rPr>
          <w:color w:val="000000"/>
          <w:sz w:val="22"/>
          <w:szCs w:val="22"/>
        </w:rPr>
        <w:t>To learn more about Alumi</w:t>
      </w:r>
      <w:r w:rsidRPr="00451BF2">
        <w:rPr>
          <w:color w:val="000000"/>
          <w:sz w:val="22"/>
          <w:szCs w:val="22"/>
        </w:rPr>
        <w:t>cor’s products</w:t>
      </w:r>
      <w:r w:rsidR="00451BF2" w:rsidRPr="00451BF2">
        <w:rPr>
          <w:color w:val="000000"/>
          <w:sz w:val="22"/>
          <w:szCs w:val="22"/>
        </w:rPr>
        <w:t xml:space="preserve">, personnel </w:t>
      </w:r>
      <w:r w:rsidRPr="00451BF2">
        <w:rPr>
          <w:color w:val="000000"/>
          <w:sz w:val="22"/>
          <w:szCs w:val="22"/>
        </w:rPr>
        <w:t xml:space="preserve">and programs, please visit </w:t>
      </w:r>
      <w:hyperlink r:id="rId9" w:history="1">
        <w:r w:rsidRPr="00451BF2">
          <w:rPr>
            <w:rStyle w:val="Hyperlink"/>
            <w:sz w:val="22"/>
            <w:szCs w:val="22"/>
          </w:rPr>
          <w:t>Alumicor.com</w:t>
        </w:r>
      </w:hyperlink>
      <w:r w:rsidRPr="00451BF2">
        <w:rPr>
          <w:sz w:val="22"/>
          <w:szCs w:val="22"/>
        </w:rPr>
        <w:t>.</w:t>
      </w:r>
    </w:p>
    <w:p w14:paraId="45961AE7" w14:textId="77777777" w:rsidR="00576832" w:rsidRPr="00A714A9" w:rsidRDefault="00576832" w:rsidP="00CC33FF">
      <w:pPr>
        <w:widowControl w:val="0"/>
        <w:autoSpaceDE w:val="0"/>
        <w:autoSpaceDN w:val="0"/>
        <w:adjustRightInd w:val="0"/>
        <w:contextualSpacing/>
        <w:rPr>
          <w:color w:val="000000"/>
          <w:sz w:val="18"/>
          <w:szCs w:val="18"/>
        </w:rPr>
      </w:pPr>
    </w:p>
    <w:p w14:paraId="03210C82" w14:textId="61DE29E7" w:rsidR="005F6717" w:rsidRPr="00A714A9" w:rsidRDefault="005F6717" w:rsidP="00CC33FF">
      <w:pPr>
        <w:contextualSpacing/>
        <w:outlineLvl w:val="0"/>
        <w:rPr>
          <w:b/>
          <w:bCs/>
          <w:i/>
          <w:color w:val="000000"/>
          <w:sz w:val="18"/>
          <w:szCs w:val="18"/>
        </w:rPr>
      </w:pPr>
      <w:r w:rsidRPr="00A714A9">
        <w:rPr>
          <w:b/>
          <w:bCs/>
          <w:i/>
          <w:color w:val="000000"/>
          <w:sz w:val="18"/>
          <w:szCs w:val="18"/>
        </w:rPr>
        <w:t>About Alumicor, Ltd.</w:t>
      </w:r>
    </w:p>
    <w:p w14:paraId="7D4FA2AE" w14:textId="2117C6B0" w:rsidR="00423032" w:rsidRPr="00A714A9" w:rsidRDefault="00423032" w:rsidP="00A714A9">
      <w:pPr>
        <w:widowControl w:val="0"/>
        <w:autoSpaceDE w:val="0"/>
        <w:autoSpaceDN w:val="0"/>
        <w:adjustRightInd w:val="0"/>
        <w:ind w:right="-270"/>
        <w:contextualSpacing/>
        <w:rPr>
          <w:i/>
          <w:iCs/>
          <w:sz w:val="18"/>
          <w:szCs w:val="18"/>
          <w:lang w:val="en-CA"/>
        </w:rPr>
      </w:pPr>
      <w:r w:rsidRPr="00A714A9">
        <w:rPr>
          <w:i/>
          <w:iCs/>
          <w:sz w:val="18"/>
          <w:szCs w:val="18"/>
          <w:lang w:val="en-CA"/>
        </w:rPr>
        <w:t xml:space="preserve">Alumicor is a Canadian-based supplier of Architectural Aluminum building envelope products. With corporate offices in Toronto, Alumicor services the North American market through </w:t>
      </w:r>
      <w:r w:rsidR="003C52D0" w:rsidRPr="00A714A9">
        <w:rPr>
          <w:i/>
          <w:iCs/>
          <w:sz w:val="18"/>
          <w:szCs w:val="18"/>
          <w:lang w:val="en-CA"/>
        </w:rPr>
        <w:t xml:space="preserve">two </w:t>
      </w:r>
      <w:r w:rsidRPr="00A714A9">
        <w:rPr>
          <w:i/>
          <w:iCs/>
          <w:sz w:val="18"/>
          <w:szCs w:val="18"/>
          <w:lang w:val="en-CA"/>
        </w:rPr>
        <w:t>manufacturing facilities in Winnipeg, Manitoba</w:t>
      </w:r>
      <w:r w:rsidR="003F6815" w:rsidRPr="00A714A9">
        <w:rPr>
          <w:i/>
          <w:iCs/>
          <w:sz w:val="18"/>
          <w:szCs w:val="18"/>
          <w:lang w:val="en-CA"/>
        </w:rPr>
        <w:t>;</w:t>
      </w:r>
      <w:r w:rsidRPr="00A714A9">
        <w:rPr>
          <w:i/>
          <w:iCs/>
          <w:sz w:val="18"/>
          <w:szCs w:val="18"/>
          <w:lang w:val="en-CA"/>
        </w:rPr>
        <w:t xml:space="preserve"> and Toronto.</w:t>
      </w:r>
    </w:p>
    <w:p w14:paraId="7320E28C" w14:textId="77777777" w:rsidR="00423032" w:rsidRPr="00A714A9" w:rsidRDefault="00423032" w:rsidP="00CC33FF">
      <w:pPr>
        <w:widowControl w:val="0"/>
        <w:autoSpaceDE w:val="0"/>
        <w:autoSpaceDN w:val="0"/>
        <w:adjustRightInd w:val="0"/>
        <w:contextualSpacing/>
        <w:rPr>
          <w:i/>
          <w:iCs/>
          <w:sz w:val="18"/>
          <w:szCs w:val="18"/>
          <w:lang w:val="en-CA"/>
        </w:rPr>
      </w:pPr>
    </w:p>
    <w:p w14:paraId="4FA00015" w14:textId="77777777" w:rsidR="00423032" w:rsidRPr="00A714A9" w:rsidRDefault="00423032" w:rsidP="00CC33FF">
      <w:pPr>
        <w:widowControl w:val="0"/>
        <w:autoSpaceDE w:val="0"/>
        <w:autoSpaceDN w:val="0"/>
        <w:adjustRightInd w:val="0"/>
        <w:contextualSpacing/>
        <w:rPr>
          <w:i/>
          <w:iCs/>
          <w:sz w:val="18"/>
          <w:szCs w:val="18"/>
          <w:lang w:val="en-CA"/>
        </w:rPr>
      </w:pPr>
      <w:r w:rsidRPr="00A714A9">
        <w:rPr>
          <w:i/>
          <w:iCs/>
          <w:sz w:val="18"/>
          <w:szCs w:val="18"/>
          <w:lang w:val="en-CA"/>
        </w:rPr>
        <w:t xml:space="preserve">Founded in 1959, Alumicor has earned respect and recognition for technical competence, </w:t>
      </w:r>
      <w:proofErr w:type="gramStart"/>
      <w:r w:rsidRPr="00A714A9">
        <w:rPr>
          <w:i/>
          <w:iCs/>
          <w:sz w:val="18"/>
          <w:szCs w:val="18"/>
          <w:lang w:val="en-CA"/>
        </w:rPr>
        <w:t>responsiveness</w:t>
      </w:r>
      <w:proofErr w:type="gramEnd"/>
      <w:r w:rsidRPr="00A714A9">
        <w:rPr>
          <w:i/>
          <w:iCs/>
          <w:sz w:val="18"/>
          <w:szCs w:val="18"/>
          <w:lang w:val="en-CA"/>
        </w:rPr>
        <w:t xml:space="preserve"> and integrity. Alumicor joined Apogee Enterprises, Inc.’s family of businesses in 2013, which includes Tubelite Inc., an industry leader in eco-efficient storefront, </w:t>
      </w:r>
      <w:proofErr w:type="gramStart"/>
      <w:r w:rsidRPr="00A714A9">
        <w:rPr>
          <w:i/>
          <w:iCs/>
          <w:sz w:val="18"/>
          <w:szCs w:val="18"/>
          <w:lang w:val="en-CA"/>
        </w:rPr>
        <w:t>curtainwall</w:t>
      </w:r>
      <w:proofErr w:type="gramEnd"/>
      <w:r w:rsidRPr="00A714A9">
        <w:rPr>
          <w:i/>
          <w:iCs/>
          <w:sz w:val="18"/>
          <w:szCs w:val="18"/>
          <w:lang w:val="en-CA"/>
        </w:rPr>
        <w:t xml:space="preserve"> and entrance systems in the United States. In 2020, Alumicor combined with Tubelite. This strengthens Alumicor’s ability to provide an unrivalled level of customer support, an expansive product portfolio and dependable service.</w:t>
      </w:r>
    </w:p>
    <w:p w14:paraId="482FFCC5" w14:textId="77777777" w:rsidR="00423032" w:rsidRPr="00A714A9" w:rsidRDefault="00423032" w:rsidP="00CC33FF">
      <w:pPr>
        <w:widowControl w:val="0"/>
        <w:autoSpaceDE w:val="0"/>
        <w:autoSpaceDN w:val="0"/>
        <w:adjustRightInd w:val="0"/>
        <w:contextualSpacing/>
        <w:rPr>
          <w:i/>
          <w:color w:val="000000"/>
          <w:sz w:val="18"/>
          <w:szCs w:val="18"/>
        </w:rPr>
      </w:pPr>
    </w:p>
    <w:p w14:paraId="7400F4EB" w14:textId="77777777" w:rsidR="00423032" w:rsidRPr="00A714A9" w:rsidRDefault="00423032" w:rsidP="00CC33FF">
      <w:pPr>
        <w:widowControl w:val="0"/>
        <w:autoSpaceDE w:val="0"/>
        <w:autoSpaceDN w:val="0"/>
        <w:adjustRightInd w:val="0"/>
        <w:contextualSpacing/>
        <w:rPr>
          <w:i/>
          <w:iCs/>
          <w:sz w:val="18"/>
          <w:szCs w:val="18"/>
          <w:lang w:val="en-CA"/>
        </w:rPr>
      </w:pPr>
      <w:r w:rsidRPr="00A714A9">
        <w:rPr>
          <w:i/>
          <w:iCs/>
          <w:sz w:val="18"/>
          <w:szCs w:val="18"/>
          <w:lang w:val="en-CA"/>
        </w:rPr>
        <w:t>Alumicor and its staff are members of numerous construction associations including Construction Specifications Canada (CSC), Ontario Glass and Metal Association (OGMA), and Ontario Building Envelope Council (OBEC).</w:t>
      </w:r>
    </w:p>
    <w:p w14:paraId="455272F3" w14:textId="740ABCBF" w:rsidR="00735CEF" w:rsidRPr="00A714A9" w:rsidRDefault="005F6717" w:rsidP="00CC33FF">
      <w:pPr>
        <w:contextualSpacing/>
        <w:jc w:val="center"/>
        <w:outlineLvl w:val="0"/>
        <w:rPr>
          <w:i/>
          <w:color w:val="000000"/>
          <w:sz w:val="18"/>
          <w:szCs w:val="18"/>
        </w:rPr>
      </w:pPr>
      <w:r w:rsidRPr="00A714A9">
        <w:rPr>
          <w:i/>
          <w:color w:val="000000"/>
          <w:sz w:val="18"/>
          <w:szCs w:val="18"/>
        </w:rPr>
        <w:t>###</w:t>
      </w:r>
    </w:p>
    <w:sectPr w:rsidR="00735CEF" w:rsidRPr="00A714A9" w:rsidSect="00A14F03">
      <w:headerReference w:type="even" r:id="rId10"/>
      <w:headerReference w:type="default" r:id="rId11"/>
      <w:footerReference w:type="even" r:id="rId12"/>
      <w:footerReference w:type="default" r:id="rId13"/>
      <w:headerReference w:type="first" r:id="rId14"/>
      <w:footerReference w:type="first" r:id="rId15"/>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BC75" w14:textId="77777777" w:rsidR="00BD6579" w:rsidRDefault="00BD6579">
      <w:r>
        <w:separator/>
      </w:r>
    </w:p>
  </w:endnote>
  <w:endnote w:type="continuationSeparator" w:id="0">
    <w:p w14:paraId="6CFF05FA" w14:textId="77777777" w:rsidR="00BD6579" w:rsidRDefault="00BD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9594" w14:textId="77777777" w:rsidR="005E758F" w:rsidRDefault="005E7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2B51" w14:textId="77777777" w:rsidR="005E758F" w:rsidRDefault="005E7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C32D" w14:textId="77777777" w:rsidR="005E758F" w:rsidRDefault="005E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908C" w14:textId="77777777" w:rsidR="00BD6579" w:rsidRDefault="00BD6579">
      <w:r>
        <w:separator/>
      </w:r>
    </w:p>
  </w:footnote>
  <w:footnote w:type="continuationSeparator" w:id="0">
    <w:p w14:paraId="0B559673" w14:textId="77777777" w:rsidR="00BD6579" w:rsidRDefault="00BD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B99C" w14:textId="279183B3" w:rsidR="005E758F" w:rsidRDefault="005E7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8D29" w14:textId="14762DD7" w:rsidR="00C010EF" w:rsidRDefault="00085D61">
    <w:pPr>
      <w:pStyle w:val="Header"/>
    </w:pPr>
    <w:r>
      <w:rPr>
        <w:noProof/>
        <w:lang w:val="fr-CA" w:eastAsia="fr-CA"/>
      </w:rPr>
      <w:drawing>
        <wp:anchor distT="0" distB="0" distL="114300" distR="114300" simplePos="0" relativeHeight="251658240" behindDoc="1" locked="0" layoutInCell="1" allowOverlap="1" wp14:anchorId="239B16FD" wp14:editId="36FF177A">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1C36" w14:textId="36A65ED9" w:rsidR="005E758F" w:rsidRDefault="005E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535539">
    <w:abstractNumId w:val="3"/>
  </w:num>
  <w:num w:numId="2" w16cid:durableId="1301886610">
    <w:abstractNumId w:val="5"/>
  </w:num>
  <w:num w:numId="3" w16cid:durableId="1886334618">
    <w:abstractNumId w:val="4"/>
  </w:num>
  <w:num w:numId="4" w16cid:durableId="1775200845">
    <w:abstractNumId w:val="0"/>
  </w:num>
  <w:num w:numId="5" w16cid:durableId="96560291">
    <w:abstractNumId w:val="6"/>
  </w:num>
  <w:num w:numId="6" w16cid:durableId="2135321386">
    <w:abstractNumId w:val="2"/>
  </w:num>
  <w:num w:numId="7" w16cid:durableId="142429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361"/>
    <w:rsid w:val="00035963"/>
    <w:rsid w:val="00036E3A"/>
    <w:rsid w:val="00037E81"/>
    <w:rsid w:val="00044EC2"/>
    <w:rsid w:val="00046B09"/>
    <w:rsid w:val="000470C8"/>
    <w:rsid w:val="000543F5"/>
    <w:rsid w:val="0005524A"/>
    <w:rsid w:val="000572C2"/>
    <w:rsid w:val="00057AD0"/>
    <w:rsid w:val="00060994"/>
    <w:rsid w:val="00060E4C"/>
    <w:rsid w:val="000618A9"/>
    <w:rsid w:val="00065574"/>
    <w:rsid w:val="000709BA"/>
    <w:rsid w:val="000735F6"/>
    <w:rsid w:val="00073705"/>
    <w:rsid w:val="00077966"/>
    <w:rsid w:val="00080573"/>
    <w:rsid w:val="000808FF"/>
    <w:rsid w:val="00083B73"/>
    <w:rsid w:val="000844E0"/>
    <w:rsid w:val="00085D61"/>
    <w:rsid w:val="00095865"/>
    <w:rsid w:val="00097EBF"/>
    <w:rsid w:val="000A7B9D"/>
    <w:rsid w:val="000B2450"/>
    <w:rsid w:val="000B7CA5"/>
    <w:rsid w:val="000C1D3B"/>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2B3D"/>
    <w:rsid w:val="0012726A"/>
    <w:rsid w:val="001277A2"/>
    <w:rsid w:val="00133C3D"/>
    <w:rsid w:val="00136176"/>
    <w:rsid w:val="001373BB"/>
    <w:rsid w:val="001418CC"/>
    <w:rsid w:val="00147C97"/>
    <w:rsid w:val="00153957"/>
    <w:rsid w:val="00153A1B"/>
    <w:rsid w:val="00156A08"/>
    <w:rsid w:val="0016020A"/>
    <w:rsid w:val="0016155E"/>
    <w:rsid w:val="001638FF"/>
    <w:rsid w:val="00164174"/>
    <w:rsid w:val="00170080"/>
    <w:rsid w:val="00171686"/>
    <w:rsid w:val="00174608"/>
    <w:rsid w:val="00175D69"/>
    <w:rsid w:val="00180F66"/>
    <w:rsid w:val="0018177A"/>
    <w:rsid w:val="00186FF4"/>
    <w:rsid w:val="00190F8F"/>
    <w:rsid w:val="001923EA"/>
    <w:rsid w:val="00194027"/>
    <w:rsid w:val="00194C64"/>
    <w:rsid w:val="001963F7"/>
    <w:rsid w:val="001970BA"/>
    <w:rsid w:val="00197774"/>
    <w:rsid w:val="001A1C52"/>
    <w:rsid w:val="001A2AA5"/>
    <w:rsid w:val="001A3A58"/>
    <w:rsid w:val="001A3B47"/>
    <w:rsid w:val="001B22BD"/>
    <w:rsid w:val="001C19D9"/>
    <w:rsid w:val="001C33EB"/>
    <w:rsid w:val="001C6BB8"/>
    <w:rsid w:val="001C6CCA"/>
    <w:rsid w:val="001C7773"/>
    <w:rsid w:val="001D075F"/>
    <w:rsid w:val="001D1801"/>
    <w:rsid w:val="001D3544"/>
    <w:rsid w:val="001D74B4"/>
    <w:rsid w:val="001E0E0B"/>
    <w:rsid w:val="001E15F9"/>
    <w:rsid w:val="001E5CE4"/>
    <w:rsid w:val="001E797A"/>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20C2"/>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07E"/>
    <w:rsid w:val="00362AAC"/>
    <w:rsid w:val="00362DEF"/>
    <w:rsid w:val="00365F3C"/>
    <w:rsid w:val="00370981"/>
    <w:rsid w:val="00372C0C"/>
    <w:rsid w:val="00373A4D"/>
    <w:rsid w:val="003803EE"/>
    <w:rsid w:val="003824A1"/>
    <w:rsid w:val="00390A62"/>
    <w:rsid w:val="00392843"/>
    <w:rsid w:val="00393F0E"/>
    <w:rsid w:val="003951BD"/>
    <w:rsid w:val="003962AD"/>
    <w:rsid w:val="003965BC"/>
    <w:rsid w:val="003A0CC7"/>
    <w:rsid w:val="003A0FB3"/>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52D0"/>
    <w:rsid w:val="003C7FD4"/>
    <w:rsid w:val="003D06D7"/>
    <w:rsid w:val="003D4D5A"/>
    <w:rsid w:val="003E1DB9"/>
    <w:rsid w:val="003E608F"/>
    <w:rsid w:val="003F4703"/>
    <w:rsid w:val="003F59C7"/>
    <w:rsid w:val="003F6815"/>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1BF2"/>
    <w:rsid w:val="0045743E"/>
    <w:rsid w:val="00461CCB"/>
    <w:rsid w:val="004649F1"/>
    <w:rsid w:val="00466F47"/>
    <w:rsid w:val="004704FD"/>
    <w:rsid w:val="004723E5"/>
    <w:rsid w:val="00472817"/>
    <w:rsid w:val="0047380F"/>
    <w:rsid w:val="00475D4D"/>
    <w:rsid w:val="00477639"/>
    <w:rsid w:val="004801EE"/>
    <w:rsid w:val="00482422"/>
    <w:rsid w:val="004834B6"/>
    <w:rsid w:val="0048617E"/>
    <w:rsid w:val="0049033D"/>
    <w:rsid w:val="00490A97"/>
    <w:rsid w:val="00491433"/>
    <w:rsid w:val="00496D32"/>
    <w:rsid w:val="004A1C45"/>
    <w:rsid w:val="004A2AFD"/>
    <w:rsid w:val="004A3E41"/>
    <w:rsid w:val="004A5580"/>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288F"/>
    <w:rsid w:val="00507E86"/>
    <w:rsid w:val="00510165"/>
    <w:rsid w:val="00515C7D"/>
    <w:rsid w:val="005162B7"/>
    <w:rsid w:val="00521895"/>
    <w:rsid w:val="00525A3A"/>
    <w:rsid w:val="005330DB"/>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832"/>
    <w:rsid w:val="00576EBC"/>
    <w:rsid w:val="00582E7F"/>
    <w:rsid w:val="00584FE3"/>
    <w:rsid w:val="00591D11"/>
    <w:rsid w:val="005A1CE2"/>
    <w:rsid w:val="005A23CC"/>
    <w:rsid w:val="005A3088"/>
    <w:rsid w:val="005A516A"/>
    <w:rsid w:val="005B0C21"/>
    <w:rsid w:val="005B41FA"/>
    <w:rsid w:val="005B467A"/>
    <w:rsid w:val="005B6F12"/>
    <w:rsid w:val="005B7C68"/>
    <w:rsid w:val="005C0428"/>
    <w:rsid w:val="005C0E08"/>
    <w:rsid w:val="005C12F8"/>
    <w:rsid w:val="005C6773"/>
    <w:rsid w:val="005D54C7"/>
    <w:rsid w:val="005D5B38"/>
    <w:rsid w:val="005E1C83"/>
    <w:rsid w:val="005E4590"/>
    <w:rsid w:val="005E758F"/>
    <w:rsid w:val="005E7A54"/>
    <w:rsid w:val="005F0605"/>
    <w:rsid w:val="005F0772"/>
    <w:rsid w:val="005F5A67"/>
    <w:rsid w:val="005F5EDE"/>
    <w:rsid w:val="005F6717"/>
    <w:rsid w:val="006036C9"/>
    <w:rsid w:val="00603919"/>
    <w:rsid w:val="00607501"/>
    <w:rsid w:val="00611FA9"/>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47E55"/>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8773E"/>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3668"/>
    <w:rsid w:val="00734851"/>
    <w:rsid w:val="007356F5"/>
    <w:rsid w:val="00735CEF"/>
    <w:rsid w:val="00747764"/>
    <w:rsid w:val="00747A32"/>
    <w:rsid w:val="0075005C"/>
    <w:rsid w:val="00756353"/>
    <w:rsid w:val="00756A13"/>
    <w:rsid w:val="007617DD"/>
    <w:rsid w:val="00762696"/>
    <w:rsid w:val="00764ECF"/>
    <w:rsid w:val="007679B2"/>
    <w:rsid w:val="00773738"/>
    <w:rsid w:val="00775E80"/>
    <w:rsid w:val="00777F65"/>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7D13"/>
    <w:rsid w:val="00800E4F"/>
    <w:rsid w:val="00800FDF"/>
    <w:rsid w:val="008029B1"/>
    <w:rsid w:val="0080439E"/>
    <w:rsid w:val="00806D55"/>
    <w:rsid w:val="00807BDD"/>
    <w:rsid w:val="0081013D"/>
    <w:rsid w:val="008105A5"/>
    <w:rsid w:val="00810787"/>
    <w:rsid w:val="00812BB5"/>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58E5"/>
    <w:rsid w:val="00867A92"/>
    <w:rsid w:val="00874468"/>
    <w:rsid w:val="008746AC"/>
    <w:rsid w:val="0087627E"/>
    <w:rsid w:val="008813FB"/>
    <w:rsid w:val="00882325"/>
    <w:rsid w:val="008858A7"/>
    <w:rsid w:val="00885EE0"/>
    <w:rsid w:val="008866B9"/>
    <w:rsid w:val="008878F9"/>
    <w:rsid w:val="00890B1F"/>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0111"/>
    <w:rsid w:val="008F4EF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6F84"/>
    <w:rsid w:val="00983A8B"/>
    <w:rsid w:val="00985A39"/>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3BBD"/>
    <w:rsid w:val="009F466B"/>
    <w:rsid w:val="009F7251"/>
    <w:rsid w:val="00A04580"/>
    <w:rsid w:val="00A05EB8"/>
    <w:rsid w:val="00A106A9"/>
    <w:rsid w:val="00A1085C"/>
    <w:rsid w:val="00A14F03"/>
    <w:rsid w:val="00A1551B"/>
    <w:rsid w:val="00A16014"/>
    <w:rsid w:val="00A2762B"/>
    <w:rsid w:val="00A3178F"/>
    <w:rsid w:val="00A31BC8"/>
    <w:rsid w:val="00A344AA"/>
    <w:rsid w:val="00A36DD8"/>
    <w:rsid w:val="00A4175D"/>
    <w:rsid w:val="00A437EE"/>
    <w:rsid w:val="00A44B59"/>
    <w:rsid w:val="00A5025C"/>
    <w:rsid w:val="00A51E1F"/>
    <w:rsid w:val="00A56CAD"/>
    <w:rsid w:val="00A6015C"/>
    <w:rsid w:val="00A61DC9"/>
    <w:rsid w:val="00A714A9"/>
    <w:rsid w:val="00A73616"/>
    <w:rsid w:val="00A75143"/>
    <w:rsid w:val="00A768D5"/>
    <w:rsid w:val="00A7756F"/>
    <w:rsid w:val="00A7787F"/>
    <w:rsid w:val="00A77BC4"/>
    <w:rsid w:val="00A81D4C"/>
    <w:rsid w:val="00A821BF"/>
    <w:rsid w:val="00A84D17"/>
    <w:rsid w:val="00A973EF"/>
    <w:rsid w:val="00A978ED"/>
    <w:rsid w:val="00A97C61"/>
    <w:rsid w:val="00AA1491"/>
    <w:rsid w:val="00AA3242"/>
    <w:rsid w:val="00AB108C"/>
    <w:rsid w:val="00AB20E3"/>
    <w:rsid w:val="00AB2B9F"/>
    <w:rsid w:val="00AB522D"/>
    <w:rsid w:val="00AB7810"/>
    <w:rsid w:val="00AC3C4D"/>
    <w:rsid w:val="00AC472A"/>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0676"/>
    <w:rsid w:val="00B72765"/>
    <w:rsid w:val="00B72D8D"/>
    <w:rsid w:val="00B76557"/>
    <w:rsid w:val="00B77098"/>
    <w:rsid w:val="00B87548"/>
    <w:rsid w:val="00B879D9"/>
    <w:rsid w:val="00B92A00"/>
    <w:rsid w:val="00B93F53"/>
    <w:rsid w:val="00B94402"/>
    <w:rsid w:val="00B97AC5"/>
    <w:rsid w:val="00BA352D"/>
    <w:rsid w:val="00BA74F0"/>
    <w:rsid w:val="00BA7B58"/>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2D8D"/>
    <w:rsid w:val="00BD3475"/>
    <w:rsid w:val="00BD4F95"/>
    <w:rsid w:val="00BD6579"/>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37C19"/>
    <w:rsid w:val="00C43A4F"/>
    <w:rsid w:val="00C43B8B"/>
    <w:rsid w:val="00C477F5"/>
    <w:rsid w:val="00C52751"/>
    <w:rsid w:val="00C52C97"/>
    <w:rsid w:val="00C53336"/>
    <w:rsid w:val="00C54431"/>
    <w:rsid w:val="00C60041"/>
    <w:rsid w:val="00C606C9"/>
    <w:rsid w:val="00C60968"/>
    <w:rsid w:val="00C6563D"/>
    <w:rsid w:val="00C666F1"/>
    <w:rsid w:val="00C66BCB"/>
    <w:rsid w:val="00C67AF9"/>
    <w:rsid w:val="00C71137"/>
    <w:rsid w:val="00C719A9"/>
    <w:rsid w:val="00C732E8"/>
    <w:rsid w:val="00C744DF"/>
    <w:rsid w:val="00C7537D"/>
    <w:rsid w:val="00C768A4"/>
    <w:rsid w:val="00C77062"/>
    <w:rsid w:val="00C77F23"/>
    <w:rsid w:val="00C807E7"/>
    <w:rsid w:val="00C8196C"/>
    <w:rsid w:val="00C81981"/>
    <w:rsid w:val="00C86766"/>
    <w:rsid w:val="00C87555"/>
    <w:rsid w:val="00C87E18"/>
    <w:rsid w:val="00C87E89"/>
    <w:rsid w:val="00C900E2"/>
    <w:rsid w:val="00C9025B"/>
    <w:rsid w:val="00C93627"/>
    <w:rsid w:val="00C93837"/>
    <w:rsid w:val="00C94696"/>
    <w:rsid w:val="00CB14D2"/>
    <w:rsid w:val="00CB1A9B"/>
    <w:rsid w:val="00CC0C87"/>
    <w:rsid w:val="00CC0FFA"/>
    <w:rsid w:val="00CC1523"/>
    <w:rsid w:val="00CC1BED"/>
    <w:rsid w:val="00CC33FF"/>
    <w:rsid w:val="00CC435A"/>
    <w:rsid w:val="00CC6A2F"/>
    <w:rsid w:val="00CD0A55"/>
    <w:rsid w:val="00CD440C"/>
    <w:rsid w:val="00CD6ACB"/>
    <w:rsid w:val="00CD6CEF"/>
    <w:rsid w:val="00CE0DC3"/>
    <w:rsid w:val="00CE1868"/>
    <w:rsid w:val="00CE4116"/>
    <w:rsid w:val="00CE48A0"/>
    <w:rsid w:val="00CE732E"/>
    <w:rsid w:val="00CE7BFA"/>
    <w:rsid w:val="00CF1AAE"/>
    <w:rsid w:val="00CF2FC8"/>
    <w:rsid w:val="00CF567E"/>
    <w:rsid w:val="00CF6ED0"/>
    <w:rsid w:val="00CF7E0C"/>
    <w:rsid w:val="00CF7E2F"/>
    <w:rsid w:val="00D04873"/>
    <w:rsid w:val="00D06C17"/>
    <w:rsid w:val="00D07EF5"/>
    <w:rsid w:val="00D167EB"/>
    <w:rsid w:val="00D2051E"/>
    <w:rsid w:val="00D3121A"/>
    <w:rsid w:val="00D33613"/>
    <w:rsid w:val="00D353CB"/>
    <w:rsid w:val="00D3649E"/>
    <w:rsid w:val="00D41E4B"/>
    <w:rsid w:val="00D4285D"/>
    <w:rsid w:val="00D431D4"/>
    <w:rsid w:val="00D450F7"/>
    <w:rsid w:val="00D454FE"/>
    <w:rsid w:val="00D46124"/>
    <w:rsid w:val="00D51AFF"/>
    <w:rsid w:val="00D51F13"/>
    <w:rsid w:val="00D5398D"/>
    <w:rsid w:val="00D55BF9"/>
    <w:rsid w:val="00D563B0"/>
    <w:rsid w:val="00D568EB"/>
    <w:rsid w:val="00D600F7"/>
    <w:rsid w:val="00D60C33"/>
    <w:rsid w:val="00D61970"/>
    <w:rsid w:val="00D632BD"/>
    <w:rsid w:val="00D64BD2"/>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DE5ACB"/>
    <w:rsid w:val="00DE758C"/>
    <w:rsid w:val="00E00A88"/>
    <w:rsid w:val="00E02EAF"/>
    <w:rsid w:val="00E04456"/>
    <w:rsid w:val="00E04A08"/>
    <w:rsid w:val="00E05156"/>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37C2"/>
    <w:rsid w:val="00E87C7E"/>
    <w:rsid w:val="00E90E41"/>
    <w:rsid w:val="00E9146C"/>
    <w:rsid w:val="00EA32FE"/>
    <w:rsid w:val="00EA381D"/>
    <w:rsid w:val="00EA4D7E"/>
    <w:rsid w:val="00EA5508"/>
    <w:rsid w:val="00EA7FBA"/>
    <w:rsid w:val="00EB09BD"/>
    <w:rsid w:val="00EB4326"/>
    <w:rsid w:val="00EB48A5"/>
    <w:rsid w:val="00EB48E1"/>
    <w:rsid w:val="00EB53EC"/>
    <w:rsid w:val="00EB7B13"/>
    <w:rsid w:val="00EC1073"/>
    <w:rsid w:val="00EC19EE"/>
    <w:rsid w:val="00EC1D61"/>
    <w:rsid w:val="00EC2C78"/>
    <w:rsid w:val="00EC313A"/>
    <w:rsid w:val="00EC4963"/>
    <w:rsid w:val="00EC55D7"/>
    <w:rsid w:val="00EC5F85"/>
    <w:rsid w:val="00ED22D6"/>
    <w:rsid w:val="00ED3702"/>
    <w:rsid w:val="00ED46A2"/>
    <w:rsid w:val="00ED4A09"/>
    <w:rsid w:val="00ED595E"/>
    <w:rsid w:val="00ED71D8"/>
    <w:rsid w:val="00EE1D6E"/>
    <w:rsid w:val="00EE66E1"/>
    <w:rsid w:val="00EE7199"/>
    <w:rsid w:val="00EF0FFD"/>
    <w:rsid w:val="00EF2CA7"/>
    <w:rsid w:val="00EF35D6"/>
    <w:rsid w:val="00EF436B"/>
    <w:rsid w:val="00EF4574"/>
    <w:rsid w:val="00EF7A50"/>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86E6E"/>
    <w:rsid w:val="00F918DC"/>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510"/>
    <w:rsid w:val="00FC491A"/>
    <w:rsid w:val="00FC558E"/>
    <w:rsid w:val="00FD0CAA"/>
    <w:rsid w:val="00FD256D"/>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D58F2"/>
  <w14:defaultImageDpi w14:val="300"/>
  <w15:docId w15:val="{FB94D494-24D3-EA45-94DA-97A22C90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613"/>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D18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bodytext">
    <w:name w:val="bodytext"/>
    <w:basedOn w:val="Normal"/>
    <w:rsid w:val="004B117A"/>
    <w:pPr>
      <w:spacing w:beforeLines="1" w:afterLines="1"/>
    </w:pPr>
    <w:rPr>
      <w:rFonts w:ascii="Times" w:hAnsi="Times"/>
      <w:sz w:val="20"/>
      <w:szCs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szCs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Heading2Char">
    <w:name w:val="Heading 2 Char"/>
    <w:basedOn w:val="DefaultParagraphFont"/>
    <w:link w:val="Heading2"/>
    <w:semiHidden/>
    <w:rsid w:val="001D180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8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54422776">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10246569">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78321612">
      <w:bodyDiv w:val="1"/>
      <w:marLeft w:val="0"/>
      <w:marRight w:val="0"/>
      <w:marTop w:val="0"/>
      <w:marBottom w:val="0"/>
      <w:divBdr>
        <w:top w:val="none" w:sz="0" w:space="0" w:color="auto"/>
        <w:left w:val="none" w:sz="0" w:space="0" w:color="auto"/>
        <w:bottom w:val="none" w:sz="0" w:space="0" w:color="auto"/>
        <w:right w:val="none" w:sz="0" w:space="0" w:color="auto"/>
      </w:divBdr>
    </w:div>
    <w:div w:id="1582177078">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666085067">
      <w:bodyDiv w:val="1"/>
      <w:marLeft w:val="0"/>
      <w:marRight w:val="0"/>
      <w:marTop w:val="0"/>
      <w:marBottom w:val="0"/>
      <w:divBdr>
        <w:top w:val="none" w:sz="0" w:space="0" w:color="auto"/>
        <w:left w:val="none" w:sz="0" w:space="0" w:color="auto"/>
        <w:bottom w:val="none" w:sz="0" w:space="0" w:color="auto"/>
        <w:right w:val="none" w:sz="0" w:space="0" w:color="auto"/>
      </w:divBdr>
    </w:div>
    <w:div w:id="182747950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075539255">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lumicor.com/products/projected-windows/1375-series-window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umico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16A6-7C35-41A0-AE1C-3E617B3A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7</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3399</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5</cp:revision>
  <cp:lastPrinted>2021-05-09T16:05:00Z</cp:lastPrinted>
  <dcterms:created xsi:type="dcterms:W3CDTF">2023-01-04T16:45:00Z</dcterms:created>
  <dcterms:modified xsi:type="dcterms:W3CDTF">2023-01-09T23:02:00Z</dcterms:modified>
</cp:coreProperties>
</file>