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02" w:rsidRPr="000C6664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B93302" w:rsidRPr="002A4E2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2A4E20">
        <w:rPr>
          <w:rFonts w:ascii="Arial" w:hAnsi="Arial"/>
          <w:b/>
          <w:sz w:val="22"/>
          <w:szCs w:val="22"/>
        </w:rPr>
        <w:t>Press Contacts: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E-mail:</w:t>
      </w:r>
      <w:r w:rsidR="00B10406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BE46C0" w:rsidRPr="00BE46C0">
        <w:rPr>
          <w:rFonts w:ascii="Arial" w:hAnsi="Arial" w:cs="Arial"/>
          <w:sz w:val="18"/>
          <w:szCs w:val="18"/>
        </w:rPr>
        <w:t>714-596-3574</w:t>
      </w:r>
    </w:p>
    <w:p w:rsidR="00305DAD" w:rsidRPr="008E0E3A" w:rsidRDefault="0096357A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July 26</w:t>
      </w:r>
      <w:r w:rsidR="008F1618" w:rsidRPr="00CE734A">
        <w:rPr>
          <w:b w:val="0"/>
          <w:sz w:val="24"/>
          <w:szCs w:val="24"/>
          <w:highlight w:val="yellow"/>
        </w:rPr>
        <w:t>, 201</w:t>
      </w:r>
      <w:r w:rsidR="00EE057E" w:rsidRPr="00CE734A">
        <w:rPr>
          <w:b w:val="0"/>
          <w:sz w:val="24"/>
          <w:szCs w:val="24"/>
          <w:highlight w:val="yellow"/>
        </w:rPr>
        <w:t>6</w:t>
      </w:r>
    </w:p>
    <w:p w:rsidR="00305DAD" w:rsidRPr="008E0E3A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:rsidR="00305DAD" w:rsidRPr="00813F90" w:rsidRDefault="00E5286E" w:rsidP="00305DAD">
      <w:pPr>
        <w:pStyle w:val="Title"/>
        <w:spacing w:after="240"/>
        <w:rPr>
          <w:color w:val="auto"/>
        </w:rPr>
      </w:pPr>
      <w:r w:rsidRPr="00B10406">
        <w:rPr>
          <w:color w:val="auto"/>
        </w:rPr>
        <w:t xml:space="preserve">AAMA </w:t>
      </w:r>
      <w:r w:rsidR="009E773D" w:rsidRPr="00B10406">
        <w:rPr>
          <w:color w:val="auto"/>
        </w:rPr>
        <w:t xml:space="preserve">Releases </w:t>
      </w:r>
      <w:r w:rsidR="00B10406" w:rsidRPr="00B10406">
        <w:rPr>
          <w:color w:val="auto"/>
        </w:rPr>
        <w:t>Updated Sealants Document</w:t>
      </w:r>
    </w:p>
    <w:p w:rsidR="00CE734A" w:rsidRPr="00B10406" w:rsidRDefault="00A41F02" w:rsidP="00CE734A">
      <w:r w:rsidRPr="00B10406">
        <w:rPr>
          <w:color w:val="auto"/>
        </w:rPr>
        <w:t xml:space="preserve">SCHAUMBURG, IL - </w:t>
      </w:r>
      <w:r w:rsidRPr="00B10406">
        <w:t>The</w:t>
      </w:r>
      <w:r w:rsidR="0073489E" w:rsidRPr="00B10406">
        <w:t xml:space="preserve"> American Architectural Manufacturers Association (</w:t>
      </w:r>
      <w:r w:rsidR="005E7A8B" w:rsidRPr="00B10406">
        <w:t>AAMA</w:t>
      </w:r>
      <w:r w:rsidR="0073489E" w:rsidRPr="00B10406">
        <w:t>)</w:t>
      </w:r>
      <w:r w:rsidR="005E7A8B" w:rsidRPr="00B10406">
        <w:t xml:space="preserve"> </w:t>
      </w:r>
      <w:r w:rsidR="00875CBA" w:rsidRPr="00B10406">
        <w:t>recently released an updated document</w:t>
      </w:r>
      <w:r w:rsidR="00CE734A" w:rsidRPr="00B10406">
        <w:t xml:space="preserve"> </w:t>
      </w:r>
      <w:r w:rsidR="00EC071F" w:rsidRPr="00B10406">
        <w:t xml:space="preserve">describing the test procedures and </w:t>
      </w:r>
      <w:r w:rsidR="00B10406" w:rsidRPr="00B10406">
        <w:t>specifications required</w:t>
      </w:r>
      <w:r w:rsidR="00EC071F" w:rsidRPr="00B10406">
        <w:t xml:space="preserve"> for </w:t>
      </w:r>
      <w:r w:rsidR="00B10406" w:rsidRPr="00B10406">
        <w:t>sealants</w:t>
      </w:r>
      <w:r w:rsidR="00EC071F" w:rsidRPr="00B10406">
        <w:t xml:space="preserve">. </w:t>
      </w:r>
      <w:r w:rsidR="00CE734A" w:rsidRPr="00B10406">
        <w:t xml:space="preserve">The </w:t>
      </w:r>
      <w:r w:rsidR="00B10406">
        <w:t xml:space="preserve">AAMA 800 </w:t>
      </w:r>
      <w:r w:rsidR="00CE734A" w:rsidRPr="00B10406">
        <w:t>document</w:t>
      </w:r>
      <w:r w:rsidR="005C15B4" w:rsidRPr="00B10406">
        <w:t xml:space="preserve">, </w:t>
      </w:r>
      <w:r w:rsidR="005C15B4" w:rsidRPr="00B10406">
        <w:rPr>
          <w:i/>
        </w:rPr>
        <w:t>Voluntary Specification</w:t>
      </w:r>
      <w:r w:rsidR="00B10406" w:rsidRPr="00B10406">
        <w:rPr>
          <w:i/>
        </w:rPr>
        <w:t xml:space="preserve">s and </w:t>
      </w:r>
      <w:r w:rsidR="00EC071F" w:rsidRPr="00B10406">
        <w:rPr>
          <w:i/>
        </w:rPr>
        <w:t xml:space="preserve">Test </w:t>
      </w:r>
      <w:r w:rsidR="00B10406" w:rsidRPr="00B10406">
        <w:rPr>
          <w:i/>
        </w:rPr>
        <w:t>Methods</w:t>
      </w:r>
      <w:r w:rsidR="00EC071F" w:rsidRPr="00B10406">
        <w:rPr>
          <w:i/>
        </w:rPr>
        <w:t xml:space="preserve"> for S</w:t>
      </w:r>
      <w:r w:rsidR="00B10406" w:rsidRPr="00B10406">
        <w:rPr>
          <w:i/>
        </w:rPr>
        <w:t>ealants</w:t>
      </w:r>
      <w:r w:rsidR="00B93B75" w:rsidRPr="00B10406">
        <w:t>,</w:t>
      </w:r>
      <w:r w:rsidR="001061F2">
        <w:t xml:space="preserve"> </w:t>
      </w:r>
      <w:r w:rsidR="00EC071F" w:rsidRPr="00B10406">
        <w:t xml:space="preserve">was </w:t>
      </w:r>
      <w:r w:rsidR="00B10406" w:rsidRPr="00B10406">
        <w:t>last updated in 2010</w:t>
      </w:r>
      <w:r w:rsidR="00CE734A" w:rsidRPr="00B10406">
        <w:t>.</w:t>
      </w:r>
    </w:p>
    <w:p w:rsidR="00B10406" w:rsidRDefault="001061F2" w:rsidP="00B10406">
      <w:pPr>
        <w:rPr>
          <w:color w:val="auto"/>
          <w:szCs w:val="22"/>
        </w:rPr>
      </w:pPr>
      <w:r>
        <w:rPr>
          <w:color w:val="auto"/>
          <w:szCs w:val="22"/>
        </w:rPr>
        <w:t xml:space="preserve">The </w:t>
      </w:r>
      <w:r w:rsidR="00B10406" w:rsidRPr="00B10406">
        <w:rPr>
          <w:color w:val="auto"/>
          <w:szCs w:val="22"/>
        </w:rPr>
        <w:t>AAMA 800 contains a group of documents utilized in the construction and installation of fenestration products.</w:t>
      </w:r>
      <w:r w:rsidR="00B10406">
        <w:rPr>
          <w:color w:val="auto"/>
          <w:szCs w:val="22"/>
        </w:rPr>
        <w:t xml:space="preserve"> </w:t>
      </w:r>
      <w:r w:rsidR="00B10406" w:rsidRPr="00B10406">
        <w:rPr>
          <w:color w:val="auto"/>
          <w:szCs w:val="22"/>
        </w:rPr>
        <w:t>Beginning with the 2016 publication</w:t>
      </w:r>
      <w:r w:rsidR="00503FFB">
        <w:rPr>
          <w:color w:val="auto"/>
          <w:szCs w:val="22"/>
        </w:rPr>
        <w:t>,</w:t>
      </w:r>
      <w:r w:rsidR="00B10406" w:rsidRPr="00B10406">
        <w:rPr>
          <w:color w:val="auto"/>
          <w:szCs w:val="22"/>
        </w:rPr>
        <w:t xml:space="preserve"> these documents</w:t>
      </w:r>
      <w:r w:rsidR="00503FFB">
        <w:rPr>
          <w:color w:val="auto"/>
          <w:szCs w:val="22"/>
        </w:rPr>
        <w:t xml:space="preserve"> </w:t>
      </w:r>
      <w:r w:rsidR="00B10406" w:rsidRPr="00B10406">
        <w:rPr>
          <w:color w:val="auto"/>
          <w:szCs w:val="22"/>
        </w:rPr>
        <w:t xml:space="preserve">remain connected, </w:t>
      </w:r>
      <w:r w:rsidR="00503FFB">
        <w:rPr>
          <w:color w:val="auto"/>
          <w:szCs w:val="22"/>
        </w:rPr>
        <w:t xml:space="preserve">but </w:t>
      </w:r>
      <w:r w:rsidR="00B10406" w:rsidRPr="00B10406">
        <w:rPr>
          <w:color w:val="auto"/>
          <w:szCs w:val="22"/>
        </w:rPr>
        <w:t>have been separated as sub</w:t>
      </w:r>
      <w:r w:rsidR="00503FFB">
        <w:rPr>
          <w:color w:val="auto"/>
          <w:szCs w:val="22"/>
        </w:rPr>
        <w:t>-</w:t>
      </w:r>
      <w:r w:rsidR="00B10406" w:rsidRPr="00B10406">
        <w:rPr>
          <w:color w:val="auto"/>
          <w:szCs w:val="22"/>
        </w:rPr>
        <w:t>publications.</w:t>
      </w:r>
      <w:r w:rsidR="00B10406">
        <w:rPr>
          <w:color w:val="auto"/>
          <w:szCs w:val="22"/>
        </w:rPr>
        <w:t xml:space="preserve"> </w:t>
      </w:r>
    </w:p>
    <w:p w:rsidR="001061F2" w:rsidRPr="001061F2" w:rsidRDefault="001061F2" w:rsidP="00B10406">
      <w:r>
        <w:t>“This document was re-organized</w:t>
      </w:r>
      <w:r w:rsidR="00503FFB">
        <w:t xml:space="preserve"> </w:t>
      </w:r>
      <w:r>
        <w:t xml:space="preserve">to make it easier to follow in terms of material type. Materials and test methods </w:t>
      </w:r>
      <w:r w:rsidR="00503FFB">
        <w:t xml:space="preserve">now are </w:t>
      </w:r>
      <w:r>
        <w:t>grouped together in subsections</w:t>
      </w:r>
      <w:r w:rsidR="00503FFB">
        <w:t>,</w:t>
      </w:r>
      <w:r>
        <w:t xml:space="preserve">” </w:t>
      </w:r>
      <w:r w:rsidRPr="00B10406">
        <w:rPr>
          <w:color w:val="auto"/>
          <w:szCs w:val="22"/>
        </w:rPr>
        <w:t xml:space="preserve">says </w:t>
      </w:r>
      <w:r w:rsidRPr="00B10406">
        <w:rPr>
          <w:b/>
          <w:color w:val="auto"/>
          <w:szCs w:val="22"/>
        </w:rPr>
        <w:t xml:space="preserve">Mark Toth </w:t>
      </w:r>
      <w:r w:rsidRPr="00B10406">
        <w:rPr>
          <w:color w:val="auto"/>
          <w:szCs w:val="22"/>
        </w:rPr>
        <w:t>(</w:t>
      </w:r>
      <w:hyperlink r:id="rId10" w:history="1">
        <w:r w:rsidRPr="00B10406">
          <w:rPr>
            <w:rStyle w:val="Hyperlink"/>
            <w:b/>
            <w:sz w:val="22"/>
            <w:szCs w:val="22"/>
          </w:rPr>
          <w:t>H.B. Fuller</w:t>
        </w:r>
      </w:hyperlink>
      <w:r w:rsidRPr="00B10406">
        <w:rPr>
          <w:color w:val="auto"/>
          <w:szCs w:val="22"/>
        </w:rPr>
        <w:t xml:space="preserve">), Chair of the </w:t>
      </w:r>
      <w:r>
        <w:rPr>
          <w:color w:val="auto"/>
          <w:szCs w:val="22"/>
        </w:rPr>
        <w:t xml:space="preserve">AAMA 800 Maintenance Committee. </w:t>
      </w:r>
      <w:r>
        <w:t>“This latest version more easily facilitates use by sealant manufacturers and fenestration fabricators. This update will also ease the task of future updates.”</w:t>
      </w:r>
    </w:p>
    <w:p w:rsidR="00B10406" w:rsidRPr="00B10406" w:rsidRDefault="00B10406" w:rsidP="00B10406">
      <w:pPr>
        <w:rPr>
          <w:color w:val="auto"/>
          <w:szCs w:val="22"/>
        </w:rPr>
      </w:pPr>
      <w:r w:rsidRPr="00B10406">
        <w:rPr>
          <w:color w:val="auto"/>
          <w:szCs w:val="22"/>
        </w:rPr>
        <w:t>This manual is pre</w:t>
      </w:r>
      <w:r w:rsidR="001061F2">
        <w:rPr>
          <w:color w:val="auto"/>
          <w:szCs w:val="22"/>
        </w:rPr>
        <w:t>sented in seven main sections, the first of which is</w:t>
      </w:r>
      <w:r w:rsidRPr="00B10406">
        <w:rPr>
          <w:color w:val="auto"/>
          <w:szCs w:val="22"/>
        </w:rPr>
        <w:t xml:space="preserve"> an introduction</w:t>
      </w:r>
      <w:r w:rsidR="001061F2">
        <w:rPr>
          <w:color w:val="auto"/>
          <w:szCs w:val="22"/>
        </w:rPr>
        <w:t>:</w:t>
      </w:r>
    </w:p>
    <w:p w:rsidR="001061F2" w:rsidRPr="001061F2" w:rsidRDefault="00B10406" w:rsidP="001061F2">
      <w:pPr>
        <w:pStyle w:val="ListParagraph"/>
        <w:numPr>
          <w:ilvl w:val="0"/>
          <w:numId w:val="3"/>
        </w:numPr>
        <w:rPr>
          <w:color w:val="auto"/>
          <w:szCs w:val="22"/>
        </w:rPr>
      </w:pPr>
      <w:r w:rsidRPr="001061F2">
        <w:rPr>
          <w:color w:val="auto"/>
          <w:szCs w:val="22"/>
        </w:rPr>
        <w:t xml:space="preserve">Section 2, AAMA 800, Back Bedding/Glazing Compounds AAMA 802.3 and AAMA 805.2 </w:t>
      </w:r>
    </w:p>
    <w:p w:rsidR="001061F2" w:rsidRPr="001061F2" w:rsidRDefault="00B10406" w:rsidP="001061F2">
      <w:pPr>
        <w:pStyle w:val="ListParagraph"/>
        <w:numPr>
          <w:ilvl w:val="0"/>
          <w:numId w:val="3"/>
        </w:numPr>
        <w:rPr>
          <w:color w:val="auto"/>
          <w:szCs w:val="22"/>
        </w:rPr>
      </w:pPr>
      <w:r w:rsidRPr="001061F2">
        <w:rPr>
          <w:color w:val="auto"/>
          <w:szCs w:val="22"/>
        </w:rPr>
        <w:t xml:space="preserve">Section 3, AAMA 800, Back Bedding Mastic Type Glazing Tapes AAMA 804.3, AAMA 806.3 and AAMA 807.3 </w:t>
      </w:r>
    </w:p>
    <w:p w:rsidR="001061F2" w:rsidRPr="001061F2" w:rsidRDefault="00B10406" w:rsidP="001061F2">
      <w:pPr>
        <w:pStyle w:val="ListParagraph"/>
        <w:numPr>
          <w:ilvl w:val="0"/>
          <w:numId w:val="3"/>
        </w:numPr>
        <w:rPr>
          <w:color w:val="auto"/>
          <w:szCs w:val="22"/>
        </w:rPr>
      </w:pPr>
      <w:r w:rsidRPr="001061F2">
        <w:rPr>
          <w:color w:val="auto"/>
          <w:szCs w:val="22"/>
        </w:rPr>
        <w:t xml:space="preserve">Section 4, AAMA 800, Narrow Joint Seam Sealers AAMA 803.3 </w:t>
      </w:r>
    </w:p>
    <w:p w:rsidR="001061F2" w:rsidRPr="001061F2" w:rsidRDefault="00B10406" w:rsidP="001061F2">
      <w:pPr>
        <w:pStyle w:val="ListParagraph"/>
        <w:numPr>
          <w:ilvl w:val="0"/>
          <w:numId w:val="3"/>
        </w:numPr>
        <w:rPr>
          <w:color w:val="auto"/>
          <w:szCs w:val="22"/>
        </w:rPr>
      </w:pPr>
      <w:r w:rsidRPr="001061F2">
        <w:rPr>
          <w:color w:val="auto"/>
          <w:szCs w:val="22"/>
        </w:rPr>
        <w:t xml:space="preserve">Section 5, AAMA 800, Exterior Perimeter Sealing Compound AAMA 808.3 </w:t>
      </w:r>
    </w:p>
    <w:p w:rsidR="001061F2" w:rsidRPr="001061F2" w:rsidRDefault="00B10406" w:rsidP="001061F2">
      <w:pPr>
        <w:pStyle w:val="ListParagraph"/>
        <w:numPr>
          <w:ilvl w:val="0"/>
          <w:numId w:val="3"/>
        </w:numPr>
        <w:rPr>
          <w:color w:val="auto"/>
          <w:szCs w:val="22"/>
        </w:rPr>
      </w:pPr>
      <w:r w:rsidRPr="001061F2">
        <w:rPr>
          <w:color w:val="auto"/>
          <w:szCs w:val="22"/>
        </w:rPr>
        <w:t xml:space="preserve">Section 6, AAMA 800, Non-Drying Sealant AAMA 809.2 </w:t>
      </w:r>
    </w:p>
    <w:p w:rsidR="00B10406" w:rsidRPr="001061F2" w:rsidRDefault="00B10406" w:rsidP="001061F2">
      <w:pPr>
        <w:pStyle w:val="ListParagraph"/>
        <w:numPr>
          <w:ilvl w:val="0"/>
          <w:numId w:val="3"/>
        </w:numPr>
        <w:rPr>
          <w:color w:val="auto"/>
          <w:szCs w:val="22"/>
        </w:rPr>
      </w:pPr>
      <w:r w:rsidRPr="001061F2">
        <w:rPr>
          <w:color w:val="auto"/>
          <w:szCs w:val="22"/>
        </w:rPr>
        <w:t xml:space="preserve">Section 7, AAMA 800, Expanded Cellular Glazing Tapes AAMA 810.1 </w:t>
      </w:r>
    </w:p>
    <w:p w:rsidR="00B10406" w:rsidRPr="0096357A" w:rsidRDefault="00B10406" w:rsidP="00B10406">
      <w:pPr>
        <w:rPr>
          <w:color w:val="auto"/>
          <w:szCs w:val="22"/>
          <w:highlight w:val="yellow"/>
        </w:rPr>
      </w:pPr>
      <w:r w:rsidRPr="00B10406">
        <w:rPr>
          <w:color w:val="auto"/>
          <w:szCs w:val="22"/>
        </w:rPr>
        <w:t xml:space="preserve">These documents now contain all the specifications and test methods that are applicable for each </w:t>
      </w:r>
      <w:bookmarkStart w:id="0" w:name="_GoBack"/>
      <w:bookmarkEnd w:id="0"/>
      <w:r w:rsidR="00503FFB">
        <w:rPr>
          <w:color w:val="auto"/>
          <w:szCs w:val="22"/>
        </w:rPr>
        <w:t>section</w:t>
      </w:r>
      <w:r w:rsidRPr="00B10406">
        <w:rPr>
          <w:color w:val="auto"/>
          <w:szCs w:val="22"/>
        </w:rPr>
        <w:t>.</w:t>
      </w:r>
    </w:p>
    <w:p w:rsidR="00CE734A" w:rsidRPr="00CE734A" w:rsidRDefault="00B153AA" w:rsidP="00CE734A">
      <w:pPr>
        <w:rPr>
          <w:rFonts w:cs="Arial"/>
          <w:color w:val="auto"/>
          <w:szCs w:val="22"/>
        </w:rPr>
      </w:pPr>
      <w:hyperlink r:id="rId11" w:history="1">
        <w:r w:rsidR="0096357A">
          <w:rPr>
            <w:rStyle w:val="Hyperlink"/>
            <w:rFonts w:cs="Arial"/>
            <w:sz w:val="22"/>
            <w:szCs w:val="22"/>
          </w:rPr>
          <w:t>AAMA 800</w:t>
        </w:r>
        <w:r w:rsidR="00CE734A" w:rsidRPr="00CE734A">
          <w:rPr>
            <w:rStyle w:val="Hyperlink"/>
            <w:rFonts w:cs="Arial"/>
            <w:sz w:val="22"/>
            <w:szCs w:val="22"/>
          </w:rPr>
          <w:t>-16</w:t>
        </w:r>
      </w:hyperlink>
      <w:r w:rsidR="00CE734A" w:rsidRPr="00CE734A">
        <w:rPr>
          <w:rFonts w:cs="Arial"/>
          <w:color w:val="auto"/>
          <w:szCs w:val="22"/>
        </w:rPr>
        <w:t xml:space="preserve">, as well as other AAMA documents, may be purchased from </w:t>
      </w:r>
      <w:r w:rsidR="00CE734A" w:rsidRPr="00CE734A">
        <w:rPr>
          <w:rFonts w:cs="Arial"/>
          <w:szCs w:val="22"/>
        </w:rPr>
        <w:t xml:space="preserve">AAMA’s </w:t>
      </w:r>
      <w:r w:rsidR="00FF22D9">
        <w:rPr>
          <w:rFonts w:cs="Arial"/>
          <w:szCs w:val="22"/>
        </w:rPr>
        <w:t>online s</w:t>
      </w:r>
      <w:r w:rsidR="00CE734A" w:rsidRPr="00CE734A">
        <w:rPr>
          <w:rFonts w:cs="Arial"/>
          <w:szCs w:val="22"/>
        </w:rPr>
        <w:t>tore</w:t>
      </w:r>
      <w:r w:rsidR="00CE734A" w:rsidRPr="00CE734A">
        <w:rPr>
          <w:rFonts w:cs="Arial"/>
          <w:color w:val="auto"/>
          <w:szCs w:val="22"/>
        </w:rPr>
        <w:t xml:space="preserve">. </w:t>
      </w:r>
    </w:p>
    <w:p w:rsidR="00CE734A" w:rsidRPr="00CE734A" w:rsidRDefault="00CE734A" w:rsidP="00CE734A">
      <w:pPr>
        <w:rPr>
          <w:rFonts w:cs="Arial"/>
          <w:color w:val="auto"/>
          <w:szCs w:val="22"/>
        </w:rPr>
      </w:pPr>
      <w:r w:rsidRPr="00CE734A">
        <w:rPr>
          <w:rFonts w:cs="Arial"/>
          <w:color w:val="auto"/>
          <w:szCs w:val="22"/>
        </w:rPr>
        <w:t>More information about AAMA and its activities can be found via the </w:t>
      </w:r>
      <w:hyperlink r:id="rId12" w:history="1">
        <w:r w:rsidRPr="00CE734A">
          <w:rPr>
            <w:rStyle w:val="Hyperlink"/>
            <w:rFonts w:cs="Arial"/>
            <w:sz w:val="22"/>
            <w:szCs w:val="22"/>
          </w:rPr>
          <w:t>AAMA Media Relations page</w:t>
        </w:r>
      </w:hyperlink>
      <w:r w:rsidRPr="00CE734A">
        <w:rPr>
          <w:rFonts w:cs="Arial"/>
          <w:color w:val="auto"/>
          <w:szCs w:val="22"/>
        </w:rPr>
        <w:t> or on the AAMA website, </w:t>
      </w:r>
      <w:hyperlink r:id="rId13" w:history="1">
        <w:r w:rsidRPr="00CE734A">
          <w:rPr>
            <w:rStyle w:val="Hyperlink"/>
            <w:rFonts w:cs="Arial"/>
            <w:sz w:val="22"/>
            <w:szCs w:val="22"/>
          </w:rPr>
          <w:t>www.aamanet.org</w:t>
        </w:r>
      </w:hyperlink>
      <w:r w:rsidRPr="00CE734A">
        <w:rPr>
          <w:rFonts w:cs="Arial"/>
          <w:color w:val="auto"/>
          <w:szCs w:val="22"/>
        </w:rPr>
        <w:t>.</w:t>
      </w:r>
    </w:p>
    <w:p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lastRenderedPageBreak/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06" w:rsidRDefault="00B10406">
      <w:pPr>
        <w:spacing w:after="0" w:line="240" w:lineRule="auto"/>
      </w:pPr>
      <w:r>
        <w:separator/>
      </w:r>
    </w:p>
  </w:endnote>
  <w:endnote w:type="continuationSeparator" w:id="0">
    <w:p w:rsidR="00B10406" w:rsidRDefault="00B1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06" w:rsidRPr="002D2F67" w:rsidRDefault="00B10406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06" w:rsidRDefault="00B10406">
      <w:pPr>
        <w:spacing w:after="0" w:line="240" w:lineRule="auto"/>
      </w:pPr>
      <w:r>
        <w:separator/>
      </w:r>
    </w:p>
  </w:footnote>
  <w:footnote w:type="continuationSeparator" w:id="0">
    <w:p w:rsidR="00B10406" w:rsidRDefault="00B1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06" w:rsidRDefault="00B10406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</w:p>
  <w:p w:rsidR="00B10406" w:rsidRDefault="00B10406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4789170</wp:posOffset>
          </wp:positionH>
          <wp:positionV relativeFrom="paragraph">
            <wp:posOffset>122555</wp:posOffset>
          </wp:positionV>
          <wp:extent cx="666750" cy="66675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0406" w:rsidRPr="002D2F67" w:rsidRDefault="00B10406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B10406" w:rsidRPr="002D2F67" w:rsidRDefault="00B10406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B10406" w:rsidRPr="002D2F67" w:rsidRDefault="00B10406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B10406" w:rsidRDefault="00B10406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  <w:p w:rsidR="00B10406" w:rsidRDefault="00B153AA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 w:rsidR="00503FFB">
      <w:instrText>comments  \* MERGEFORMAT</w:instrTex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6C2F"/>
    <w:multiLevelType w:val="hybridMultilevel"/>
    <w:tmpl w:val="07FC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37DE"/>
    <w:rsid w:val="00002C37"/>
    <w:rsid w:val="000070B8"/>
    <w:rsid w:val="00013A8A"/>
    <w:rsid w:val="00037F97"/>
    <w:rsid w:val="000457C3"/>
    <w:rsid w:val="0004674B"/>
    <w:rsid w:val="00077326"/>
    <w:rsid w:val="00080BBB"/>
    <w:rsid w:val="000839E7"/>
    <w:rsid w:val="0008620F"/>
    <w:rsid w:val="000863E3"/>
    <w:rsid w:val="000910BB"/>
    <w:rsid w:val="000A40F8"/>
    <w:rsid w:val="000A44CD"/>
    <w:rsid w:val="000A5D59"/>
    <w:rsid w:val="000D1085"/>
    <w:rsid w:val="000E1D4F"/>
    <w:rsid w:val="000E2578"/>
    <w:rsid w:val="000E2B1B"/>
    <w:rsid w:val="000F32D4"/>
    <w:rsid w:val="001027F1"/>
    <w:rsid w:val="001061F2"/>
    <w:rsid w:val="00106A19"/>
    <w:rsid w:val="00135975"/>
    <w:rsid w:val="00135DCD"/>
    <w:rsid w:val="001418B1"/>
    <w:rsid w:val="001551CB"/>
    <w:rsid w:val="00157286"/>
    <w:rsid w:val="00186B9A"/>
    <w:rsid w:val="00193DC9"/>
    <w:rsid w:val="00195B04"/>
    <w:rsid w:val="001A39FC"/>
    <w:rsid w:val="001A581E"/>
    <w:rsid w:val="001C7E3F"/>
    <w:rsid w:val="001F3218"/>
    <w:rsid w:val="002065B0"/>
    <w:rsid w:val="00221DF1"/>
    <w:rsid w:val="00226754"/>
    <w:rsid w:val="0023267C"/>
    <w:rsid w:val="0023350C"/>
    <w:rsid w:val="002347B7"/>
    <w:rsid w:val="00236D75"/>
    <w:rsid w:val="0025134B"/>
    <w:rsid w:val="00263188"/>
    <w:rsid w:val="002649EB"/>
    <w:rsid w:val="00280241"/>
    <w:rsid w:val="0028039D"/>
    <w:rsid w:val="00290DAE"/>
    <w:rsid w:val="00297782"/>
    <w:rsid w:val="002A0243"/>
    <w:rsid w:val="002A2B5D"/>
    <w:rsid w:val="002A5BF0"/>
    <w:rsid w:val="002B0AE9"/>
    <w:rsid w:val="002B7839"/>
    <w:rsid w:val="002B7ABA"/>
    <w:rsid w:val="002C156D"/>
    <w:rsid w:val="002E5348"/>
    <w:rsid w:val="002F6401"/>
    <w:rsid w:val="0030043C"/>
    <w:rsid w:val="00303CE5"/>
    <w:rsid w:val="00305DAD"/>
    <w:rsid w:val="00332539"/>
    <w:rsid w:val="003375FE"/>
    <w:rsid w:val="00342D50"/>
    <w:rsid w:val="003443B6"/>
    <w:rsid w:val="00345218"/>
    <w:rsid w:val="00356961"/>
    <w:rsid w:val="0036051A"/>
    <w:rsid w:val="0036575D"/>
    <w:rsid w:val="00367A21"/>
    <w:rsid w:val="0038043A"/>
    <w:rsid w:val="00380F96"/>
    <w:rsid w:val="0038451E"/>
    <w:rsid w:val="00396D85"/>
    <w:rsid w:val="003B017E"/>
    <w:rsid w:val="003B437E"/>
    <w:rsid w:val="003E026C"/>
    <w:rsid w:val="003E19CA"/>
    <w:rsid w:val="00404769"/>
    <w:rsid w:val="00404EBB"/>
    <w:rsid w:val="00420E43"/>
    <w:rsid w:val="004279EC"/>
    <w:rsid w:val="00427C3D"/>
    <w:rsid w:val="00433A83"/>
    <w:rsid w:val="00447D3D"/>
    <w:rsid w:val="00465888"/>
    <w:rsid w:val="00476339"/>
    <w:rsid w:val="00476846"/>
    <w:rsid w:val="00486661"/>
    <w:rsid w:val="004907CC"/>
    <w:rsid w:val="00494C61"/>
    <w:rsid w:val="004A05C5"/>
    <w:rsid w:val="004B6EC3"/>
    <w:rsid w:val="004C31E0"/>
    <w:rsid w:val="004C65DB"/>
    <w:rsid w:val="004E37DE"/>
    <w:rsid w:val="004E46FE"/>
    <w:rsid w:val="004E5DB8"/>
    <w:rsid w:val="004F3A25"/>
    <w:rsid w:val="004F6E72"/>
    <w:rsid w:val="00502073"/>
    <w:rsid w:val="00503FFB"/>
    <w:rsid w:val="00506F0B"/>
    <w:rsid w:val="005257C4"/>
    <w:rsid w:val="0052685A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398A"/>
    <w:rsid w:val="00633C63"/>
    <w:rsid w:val="00635D81"/>
    <w:rsid w:val="00655CA4"/>
    <w:rsid w:val="00664BE4"/>
    <w:rsid w:val="00674CCF"/>
    <w:rsid w:val="0067712B"/>
    <w:rsid w:val="00682364"/>
    <w:rsid w:val="0069166D"/>
    <w:rsid w:val="006973F6"/>
    <w:rsid w:val="00697799"/>
    <w:rsid w:val="006A5BEE"/>
    <w:rsid w:val="006C294F"/>
    <w:rsid w:val="006C5F6E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6346"/>
    <w:rsid w:val="00720096"/>
    <w:rsid w:val="00720947"/>
    <w:rsid w:val="007324C3"/>
    <w:rsid w:val="0073489E"/>
    <w:rsid w:val="00736EE8"/>
    <w:rsid w:val="00743B9B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753C"/>
    <w:rsid w:val="00813F90"/>
    <w:rsid w:val="008227D2"/>
    <w:rsid w:val="00835913"/>
    <w:rsid w:val="00836F54"/>
    <w:rsid w:val="0084147D"/>
    <w:rsid w:val="008414E6"/>
    <w:rsid w:val="00841502"/>
    <w:rsid w:val="00843A2F"/>
    <w:rsid w:val="00845B10"/>
    <w:rsid w:val="008610E9"/>
    <w:rsid w:val="00862CBF"/>
    <w:rsid w:val="00866704"/>
    <w:rsid w:val="0086670D"/>
    <w:rsid w:val="00873627"/>
    <w:rsid w:val="00875CBA"/>
    <w:rsid w:val="008762B3"/>
    <w:rsid w:val="00885158"/>
    <w:rsid w:val="008868C4"/>
    <w:rsid w:val="0089483A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62E75"/>
    <w:rsid w:val="00962E87"/>
    <w:rsid w:val="0096357A"/>
    <w:rsid w:val="00967D62"/>
    <w:rsid w:val="00974E9A"/>
    <w:rsid w:val="00975E10"/>
    <w:rsid w:val="009A23BB"/>
    <w:rsid w:val="009B3BB5"/>
    <w:rsid w:val="009B572A"/>
    <w:rsid w:val="009C1A48"/>
    <w:rsid w:val="009C1FCE"/>
    <w:rsid w:val="009C478A"/>
    <w:rsid w:val="009D4E05"/>
    <w:rsid w:val="009D626F"/>
    <w:rsid w:val="009D78B5"/>
    <w:rsid w:val="009E773D"/>
    <w:rsid w:val="009F4F88"/>
    <w:rsid w:val="009F6D20"/>
    <w:rsid w:val="00A03A37"/>
    <w:rsid w:val="00A1046C"/>
    <w:rsid w:val="00A3027E"/>
    <w:rsid w:val="00A41F02"/>
    <w:rsid w:val="00A43F9D"/>
    <w:rsid w:val="00A441A2"/>
    <w:rsid w:val="00A65771"/>
    <w:rsid w:val="00A7487C"/>
    <w:rsid w:val="00A7509E"/>
    <w:rsid w:val="00A75D7F"/>
    <w:rsid w:val="00A802C0"/>
    <w:rsid w:val="00A808FF"/>
    <w:rsid w:val="00A84FE7"/>
    <w:rsid w:val="00A934DE"/>
    <w:rsid w:val="00AB09AB"/>
    <w:rsid w:val="00AC0581"/>
    <w:rsid w:val="00AC08FA"/>
    <w:rsid w:val="00AC5F33"/>
    <w:rsid w:val="00AC6DB8"/>
    <w:rsid w:val="00AE1550"/>
    <w:rsid w:val="00AE1E8F"/>
    <w:rsid w:val="00B03BCD"/>
    <w:rsid w:val="00B10406"/>
    <w:rsid w:val="00B15259"/>
    <w:rsid w:val="00B153AA"/>
    <w:rsid w:val="00B21502"/>
    <w:rsid w:val="00B362B4"/>
    <w:rsid w:val="00B37FE2"/>
    <w:rsid w:val="00B719AF"/>
    <w:rsid w:val="00B80930"/>
    <w:rsid w:val="00B8423E"/>
    <w:rsid w:val="00B85483"/>
    <w:rsid w:val="00B93302"/>
    <w:rsid w:val="00B93B75"/>
    <w:rsid w:val="00B95673"/>
    <w:rsid w:val="00B97F18"/>
    <w:rsid w:val="00BA39E4"/>
    <w:rsid w:val="00BA5D0F"/>
    <w:rsid w:val="00BA7231"/>
    <w:rsid w:val="00BB217A"/>
    <w:rsid w:val="00BC290C"/>
    <w:rsid w:val="00BC73D8"/>
    <w:rsid w:val="00BD1852"/>
    <w:rsid w:val="00BD4ECD"/>
    <w:rsid w:val="00BD6496"/>
    <w:rsid w:val="00BD77BF"/>
    <w:rsid w:val="00BE46C0"/>
    <w:rsid w:val="00BE723E"/>
    <w:rsid w:val="00BE725D"/>
    <w:rsid w:val="00BF529A"/>
    <w:rsid w:val="00C150E4"/>
    <w:rsid w:val="00C24AE7"/>
    <w:rsid w:val="00C2627B"/>
    <w:rsid w:val="00C31E98"/>
    <w:rsid w:val="00C360FA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B7C37"/>
    <w:rsid w:val="00CD342D"/>
    <w:rsid w:val="00CE5636"/>
    <w:rsid w:val="00CE700F"/>
    <w:rsid w:val="00CE734A"/>
    <w:rsid w:val="00CF5B1C"/>
    <w:rsid w:val="00CF79B3"/>
    <w:rsid w:val="00CF79E0"/>
    <w:rsid w:val="00D0684C"/>
    <w:rsid w:val="00D10192"/>
    <w:rsid w:val="00D214C1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4E38"/>
    <w:rsid w:val="00DE189D"/>
    <w:rsid w:val="00DE2E2A"/>
    <w:rsid w:val="00DE5350"/>
    <w:rsid w:val="00DF08A2"/>
    <w:rsid w:val="00DF436F"/>
    <w:rsid w:val="00DF56CE"/>
    <w:rsid w:val="00E01B1A"/>
    <w:rsid w:val="00E11C82"/>
    <w:rsid w:val="00E422B2"/>
    <w:rsid w:val="00E5286E"/>
    <w:rsid w:val="00E61019"/>
    <w:rsid w:val="00E649AC"/>
    <w:rsid w:val="00E665E1"/>
    <w:rsid w:val="00E853BB"/>
    <w:rsid w:val="00EA3709"/>
    <w:rsid w:val="00EB2421"/>
    <w:rsid w:val="00EC071F"/>
    <w:rsid w:val="00EE04B8"/>
    <w:rsid w:val="00EE057E"/>
    <w:rsid w:val="00EE4571"/>
    <w:rsid w:val="00F25F58"/>
    <w:rsid w:val="00F426C5"/>
    <w:rsid w:val="00F446A0"/>
    <w:rsid w:val="00F4584E"/>
    <w:rsid w:val="00F50519"/>
    <w:rsid w:val="00F56BBC"/>
    <w:rsid w:val="00F57F77"/>
    <w:rsid w:val="00F667A6"/>
    <w:rsid w:val="00F74687"/>
    <w:rsid w:val="00F960FE"/>
    <w:rsid w:val="00FA1610"/>
    <w:rsid w:val="00FB44C7"/>
    <w:rsid w:val="00FC4E30"/>
    <w:rsid w:val="00FD039C"/>
    <w:rsid w:val="00FF0A6E"/>
    <w:rsid w:val="00FF1150"/>
    <w:rsid w:val="00FF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aamanet.org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amanet.org/general/1/379/media-re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store.aamanet.org/pubstore/ProductResults.asp?cat=0&amp;src=8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bfuller.com/north-america?gclid=CKnu_pP5hM4CFQcvaQodzIAMX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7E9B-E904-4DA1-A04B-6734CEDC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2503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2016-07-28T20:06:00Z</dcterms:created>
  <dcterms:modified xsi:type="dcterms:W3CDTF">2016-07-28T20:06:00Z</dcterms:modified>
</cp:coreProperties>
</file>