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B7F6B" w14:textId="77777777" w:rsidR="008B1035" w:rsidRPr="001E029C" w:rsidRDefault="008B1035" w:rsidP="00F54879">
      <w:pPr>
        <w:spacing w:line="300" w:lineRule="atLeast"/>
        <w:ind w:right="270"/>
        <w:rPr>
          <w:rFonts w:eastAsia="MS PGothic"/>
          <w:bCs/>
          <w:color w:val="000000"/>
          <w:sz w:val="36"/>
          <w:szCs w:val="36"/>
        </w:rPr>
      </w:pPr>
      <w:r w:rsidRPr="001E029C">
        <w:rPr>
          <w:rFonts w:eastAsia="MS PGothic"/>
          <w:bCs/>
          <w:color w:val="000000"/>
          <w:sz w:val="36"/>
          <w:szCs w:val="36"/>
        </w:rPr>
        <w:t xml:space="preserve">Valspar </w:t>
      </w:r>
      <w:r w:rsidR="008248B3">
        <w:rPr>
          <w:rFonts w:eastAsia="MS PGothic"/>
          <w:bCs/>
          <w:color w:val="000000"/>
          <w:sz w:val="36"/>
          <w:szCs w:val="36"/>
        </w:rPr>
        <w:t>S</w:t>
      </w:r>
      <w:r w:rsidR="0054240D">
        <w:rPr>
          <w:rFonts w:eastAsia="MS PGothic"/>
          <w:bCs/>
          <w:color w:val="000000"/>
          <w:sz w:val="36"/>
          <w:szCs w:val="36"/>
        </w:rPr>
        <w:t xml:space="preserve">howcases </w:t>
      </w:r>
      <w:proofErr w:type="spellStart"/>
      <w:r w:rsidR="0054240D">
        <w:rPr>
          <w:rFonts w:eastAsia="MS PGothic"/>
          <w:bCs/>
          <w:color w:val="000000"/>
          <w:sz w:val="36"/>
          <w:szCs w:val="36"/>
        </w:rPr>
        <w:t>Syntha</w:t>
      </w:r>
      <w:proofErr w:type="spellEnd"/>
      <w:r w:rsidR="0054240D">
        <w:rPr>
          <w:rFonts w:eastAsia="MS PGothic"/>
          <w:bCs/>
          <w:color w:val="000000"/>
          <w:sz w:val="36"/>
          <w:szCs w:val="36"/>
        </w:rPr>
        <w:t xml:space="preserve"> </w:t>
      </w:r>
      <w:proofErr w:type="spellStart"/>
      <w:r w:rsidR="0054240D">
        <w:rPr>
          <w:rFonts w:eastAsia="MS PGothic"/>
          <w:bCs/>
          <w:color w:val="000000"/>
          <w:sz w:val="36"/>
          <w:szCs w:val="36"/>
        </w:rPr>
        <w:t>Pulvin</w:t>
      </w:r>
      <w:proofErr w:type="spellEnd"/>
      <w:r w:rsidR="0054240D">
        <w:rPr>
          <w:rFonts w:eastAsia="MS PGothic"/>
          <w:bCs/>
          <w:color w:val="000000"/>
          <w:sz w:val="36"/>
          <w:szCs w:val="36"/>
        </w:rPr>
        <w:t xml:space="preserve"> and </w:t>
      </w:r>
      <w:proofErr w:type="spellStart"/>
      <w:r w:rsidR="0054240D">
        <w:rPr>
          <w:rFonts w:eastAsia="MS PGothic"/>
          <w:bCs/>
          <w:color w:val="000000"/>
          <w:sz w:val="36"/>
          <w:szCs w:val="36"/>
        </w:rPr>
        <w:t>Fluropon</w:t>
      </w:r>
      <w:proofErr w:type="spellEnd"/>
      <w:r w:rsidR="0054240D">
        <w:rPr>
          <w:rFonts w:eastAsia="MS PGothic"/>
          <w:bCs/>
          <w:color w:val="000000"/>
          <w:sz w:val="36"/>
          <w:szCs w:val="36"/>
        </w:rPr>
        <w:t xml:space="preserve"> </w:t>
      </w:r>
      <w:r w:rsidR="008248B3">
        <w:rPr>
          <w:rFonts w:eastAsia="MS PGothic"/>
          <w:bCs/>
          <w:color w:val="000000"/>
          <w:sz w:val="36"/>
          <w:szCs w:val="36"/>
        </w:rPr>
        <w:t>A</w:t>
      </w:r>
      <w:r w:rsidR="0054240D">
        <w:rPr>
          <w:rFonts w:eastAsia="MS PGothic"/>
          <w:bCs/>
          <w:color w:val="000000"/>
          <w:sz w:val="36"/>
          <w:szCs w:val="36"/>
        </w:rPr>
        <w:t xml:space="preserve">rchitectural </w:t>
      </w:r>
      <w:r w:rsidR="008248B3">
        <w:rPr>
          <w:rFonts w:eastAsia="MS PGothic"/>
          <w:bCs/>
          <w:color w:val="000000"/>
          <w:sz w:val="36"/>
          <w:szCs w:val="36"/>
        </w:rPr>
        <w:t>C</w:t>
      </w:r>
      <w:r w:rsidR="0054240D">
        <w:rPr>
          <w:rFonts w:eastAsia="MS PGothic"/>
          <w:bCs/>
          <w:color w:val="000000"/>
          <w:sz w:val="36"/>
          <w:szCs w:val="36"/>
        </w:rPr>
        <w:t xml:space="preserve">oatings for </w:t>
      </w:r>
      <w:proofErr w:type="spellStart"/>
      <w:r w:rsidR="008248B3">
        <w:rPr>
          <w:rFonts w:eastAsia="MS PGothic"/>
          <w:bCs/>
          <w:color w:val="000000"/>
          <w:sz w:val="36"/>
          <w:szCs w:val="36"/>
        </w:rPr>
        <w:t>A</w:t>
      </w:r>
      <w:r w:rsidR="0054240D">
        <w:rPr>
          <w:rFonts w:eastAsia="MS PGothic"/>
          <w:bCs/>
          <w:color w:val="000000"/>
          <w:sz w:val="36"/>
          <w:szCs w:val="36"/>
        </w:rPr>
        <w:t>luminium</w:t>
      </w:r>
      <w:proofErr w:type="spellEnd"/>
      <w:r w:rsidR="0054240D">
        <w:rPr>
          <w:rFonts w:eastAsia="MS PGothic"/>
          <w:bCs/>
          <w:color w:val="000000"/>
          <w:sz w:val="36"/>
          <w:szCs w:val="36"/>
        </w:rPr>
        <w:t xml:space="preserve"> </w:t>
      </w:r>
      <w:r w:rsidR="008248B3">
        <w:rPr>
          <w:rFonts w:eastAsia="MS PGothic"/>
          <w:bCs/>
          <w:color w:val="000000"/>
          <w:sz w:val="36"/>
          <w:szCs w:val="36"/>
        </w:rPr>
        <w:t>E</w:t>
      </w:r>
      <w:r w:rsidR="0085559C">
        <w:rPr>
          <w:rFonts w:eastAsia="MS PGothic"/>
          <w:bCs/>
          <w:color w:val="000000"/>
          <w:sz w:val="36"/>
          <w:szCs w:val="36"/>
        </w:rPr>
        <w:t>xtrusions</w:t>
      </w:r>
    </w:p>
    <w:p w14:paraId="4A8400C4" w14:textId="77777777" w:rsidR="003E0DB7" w:rsidRDefault="00841D32" w:rsidP="00040E63">
      <w:pPr>
        <w:spacing w:line="300" w:lineRule="atLeast"/>
        <w:ind w:right="270"/>
        <w:rPr>
          <w:rFonts w:ascii="Times" w:eastAsia="Times New Roman" w:hAnsi="Times"/>
          <w:szCs w:val="20"/>
        </w:rPr>
      </w:pPr>
      <w:r w:rsidRPr="003E0DB7">
        <w:rPr>
          <w:b/>
          <w:color w:val="000000"/>
        </w:rPr>
        <w:t>Liverpool, England</w:t>
      </w:r>
      <w:r w:rsidR="008C462D">
        <w:rPr>
          <w:b/>
          <w:color w:val="000000"/>
        </w:rPr>
        <w:t xml:space="preserve"> – </w:t>
      </w:r>
      <w:r w:rsidRPr="003E0DB7">
        <w:rPr>
          <w:b/>
          <w:color w:val="000000"/>
        </w:rPr>
        <w:t xml:space="preserve">Jan. </w:t>
      </w:r>
      <w:r w:rsidR="009E13B9">
        <w:rPr>
          <w:b/>
          <w:color w:val="000000"/>
        </w:rPr>
        <w:t>21</w:t>
      </w:r>
      <w:r w:rsidR="008C462D">
        <w:rPr>
          <w:b/>
          <w:color w:val="000000"/>
        </w:rPr>
        <w:t xml:space="preserve">, </w:t>
      </w:r>
      <w:r w:rsidRPr="003E0DB7">
        <w:rPr>
          <w:b/>
          <w:color w:val="000000"/>
        </w:rPr>
        <w:t>2016</w:t>
      </w:r>
      <w:r w:rsidR="009070BF" w:rsidRPr="003E0DB7">
        <w:rPr>
          <w:b/>
          <w:color w:val="000000"/>
        </w:rPr>
        <w:t xml:space="preserve"> –</w:t>
      </w:r>
      <w:r w:rsidR="000950D2" w:rsidRPr="003E0DB7">
        <w:rPr>
          <w:color w:val="000000"/>
        </w:rPr>
        <w:t xml:space="preserve"> </w:t>
      </w:r>
      <w:r w:rsidR="0085559C" w:rsidRPr="003E0DB7">
        <w:rPr>
          <w:color w:val="000000"/>
        </w:rPr>
        <w:t>During</w:t>
      </w:r>
      <w:r w:rsidR="00042D7A" w:rsidRPr="003E0DB7">
        <w:rPr>
          <w:color w:val="000000"/>
        </w:rPr>
        <w:t xml:space="preserve"> </w:t>
      </w:r>
      <w:proofErr w:type="spellStart"/>
      <w:r w:rsidR="00042D7A" w:rsidRPr="003E0DB7">
        <w:rPr>
          <w:rFonts w:cs="Arial"/>
          <w:color w:val="000000"/>
          <w:szCs w:val="20"/>
        </w:rPr>
        <w:t>Architect@Work</w:t>
      </w:r>
      <w:proofErr w:type="spellEnd"/>
      <w:r w:rsidR="00042D7A" w:rsidRPr="003E0DB7">
        <w:rPr>
          <w:rFonts w:cs="Arial"/>
          <w:color w:val="000000"/>
          <w:szCs w:val="20"/>
        </w:rPr>
        <w:t xml:space="preserve"> London</w:t>
      </w:r>
      <w:r w:rsidR="00042D7A" w:rsidRPr="003E0DB7">
        <w:rPr>
          <w:color w:val="000000"/>
        </w:rPr>
        <w:t xml:space="preserve">, </w:t>
      </w:r>
      <w:r w:rsidR="008C462D">
        <w:rPr>
          <w:color w:val="000000"/>
        </w:rPr>
        <w:t>t</w:t>
      </w:r>
      <w:r w:rsidR="009070BF" w:rsidRPr="003E0DB7">
        <w:rPr>
          <w:color w:val="000000"/>
        </w:rPr>
        <w:t xml:space="preserve">he Valspar Corporation </w:t>
      </w:r>
      <w:r w:rsidR="0068468E" w:rsidRPr="003E0DB7">
        <w:rPr>
          <w:color w:val="000000"/>
        </w:rPr>
        <w:t>will</w:t>
      </w:r>
      <w:r w:rsidR="0068468E">
        <w:rPr>
          <w:color w:val="000000"/>
        </w:rPr>
        <w:t xml:space="preserve"> </w:t>
      </w:r>
      <w:r w:rsidR="008C462D">
        <w:rPr>
          <w:color w:val="000000"/>
        </w:rPr>
        <w:t>be exhibiting in booth #</w:t>
      </w:r>
      <w:r w:rsidR="009E76AE">
        <w:rPr>
          <w:color w:val="000000"/>
        </w:rPr>
        <w:t xml:space="preserve">48 and featuring </w:t>
      </w:r>
      <w:r w:rsidR="008C462D">
        <w:rPr>
          <w:color w:val="000000"/>
        </w:rPr>
        <w:t>two of its most recognizable</w:t>
      </w:r>
      <w:r w:rsidR="0068468E">
        <w:rPr>
          <w:color w:val="000000"/>
        </w:rPr>
        <w:t xml:space="preserve"> architectural coatings brand</w:t>
      </w:r>
      <w:r w:rsidR="0068468E" w:rsidRPr="0068468E">
        <w:rPr>
          <w:color w:val="000000"/>
        </w:rPr>
        <w:t>s</w:t>
      </w:r>
      <w:r w:rsidR="000950D2" w:rsidRPr="0068468E">
        <w:rPr>
          <w:color w:val="000000"/>
        </w:rPr>
        <w:t xml:space="preserve"> </w:t>
      </w:r>
      <w:r w:rsidR="00042D7A">
        <w:rPr>
          <w:color w:val="000000"/>
        </w:rPr>
        <w:t xml:space="preserve">– </w:t>
      </w:r>
      <w:proofErr w:type="spellStart"/>
      <w:r w:rsidR="00042D7A">
        <w:rPr>
          <w:color w:val="000000"/>
        </w:rPr>
        <w:t>Syntha</w:t>
      </w:r>
      <w:proofErr w:type="spellEnd"/>
      <w:r w:rsidR="00042D7A">
        <w:rPr>
          <w:color w:val="000000"/>
        </w:rPr>
        <w:t xml:space="preserve"> </w:t>
      </w:r>
      <w:proofErr w:type="spellStart"/>
      <w:r w:rsidR="00042D7A">
        <w:rPr>
          <w:color w:val="000000"/>
        </w:rPr>
        <w:t>Pulvin</w:t>
      </w:r>
      <w:proofErr w:type="spellEnd"/>
      <w:r w:rsidR="006D26DD" w:rsidRPr="0068468E">
        <w:rPr>
          <w:rFonts w:cs="Arial"/>
          <w:color w:val="000000"/>
          <w:szCs w:val="20"/>
          <w:vertAlign w:val="superscript"/>
        </w:rPr>
        <w:t>®</w:t>
      </w:r>
      <w:r w:rsidR="00042D7A">
        <w:rPr>
          <w:color w:val="000000"/>
        </w:rPr>
        <w:t xml:space="preserve"> powder coatings and </w:t>
      </w:r>
      <w:proofErr w:type="spellStart"/>
      <w:r w:rsidR="00042D7A" w:rsidRPr="001E029C">
        <w:rPr>
          <w:rFonts w:cs="Arial"/>
          <w:color w:val="000000"/>
          <w:szCs w:val="20"/>
        </w:rPr>
        <w:t>Fluropon</w:t>
      </w:r>
      <w:proofErr w:type="spellEnd"/>
      <w:r w:rsidR="00042D7A" w:rsidRPr="0068468E">
        <w:rPr>
          <w:rFonts w:cs="Arial"/>
          <w:color w:val="000000"/>
          <w:szCs w:val="20"/>
          <w:vertAlign w:val="superscript"/>
        </w:rPr>
        <w:t>®</w:t>
      </w:r>
      <w:r w:rsidR="00042D7A">
        <w:rPr>
          <w:rFonts w:cs="Arial"/>
          <w:color w:val="000000"/>
          <w:szCs w:val="20"/>
        </w:rPr>
        <w:t xml:space="preserve"> liquid coatings. </w:t>
      </w:r>
      <w:proofErr w:type="spellStart"/>
      <w:r w:rsidR="0068468E" w:rsidRPr="0068468E">
        <w:rPr>
          <w:rFonts w:cs="Arial"/>
          <w:color w:val="000000"/>
          <w:szCs w:val="20"/>
        </w:rPr>
        <w:t>Architect@Work</w:t>
      </w:r>
      <w:proofErr w:type="spellEnd"/>
      <w:r w:rsidR="0068468E" w:rsidRPr="0068468E">
        <w:rPr>
          <w:rFonts w:cs="Arial"/>
          <w:color w:val="000000"/>
          <w:szCs w:val="20"/>
        </w:rPr>
        <w:t xml:space="preserve"> </w:t>
      </w:r>
      <w:r w:rsidR="00646DA4">
        <w:rPr>
          <w:rFonts w:cs="Arial"/>
          <w:color w:val="000000"/>
          <w:szCs w:val="20"/>
        </w:rPr>
        <w:t>(</w:t>
      </w:r>
      <w:proofErr w:type="spellStart"/>
      <w:r w:rsidR="00646DA4">
        <w:rPr>
          <w:rFonts w:cs="Arial"/>
          <w:color w:val="000000"/>
          <w:szCs w:val="20"/>
        </w:rPr>
        <w:t>A@W</w:t>
      </w:r>
      <w:proofErr w:type="spellEnd"/>
      <w:r w:rsidR="00646DA4">
        <w:rPr>
          <w:rFonts w:cs="Arial"/>
          <w:color w:val="000000"/>
          <w:szCs w:val="20"/>
        </w:rPr>
        <w:t xml:space="preserve">) </w:t>
      </w:r>
      <w:r w:rsidR="0068468E" w:rsidRPr="0068468E">
        <w:rPr>
          <w:rFonts w:cs="Arial"/>
          <w:color w:val="000000"/>
          <w:szCs w:val="20"/>
        </w:rPr>
        <w:t>London</w:t>
      </w:r>
      <w:r w:rsidR="00042D7A">
        <w:rPr>
          <w:rFonts w:cs="Arial"/>
          <w:color w:val="000000"/>
          <w:szCs w:val="20"/>
        </w:rPr>
        <w:t xml:space="preserve"> is held</w:t>
      </w:r>
      <w:r w:rsidR="000950D2" w:rsidRPr="0068468E">
        <w:rPr>
          <w:rFonts w:cs="Arial"/>
          <w:color w:val="000000"/>
          <w:szCs w:val="20"/>
        </w:rPr>
        <w:t xml:space="preserve"> </w:t>
      </w:r>
      <w:r w:rsidR="008C462D">
        <w:rPr>
          <w:rFonts w:cs="Arial"/>
          <w:color w:val="000000"/>
          <w:szCs w:val="20"/>
        </w:rPr>
        <w:t>27-28 January</w:t>
      </w:r>
      <w:r w:rsidR="000950D2" w:rsidRPr="0068468E">
        <w:rPr>
          <w:rFonts w:cs="Arial"/>
          <w:color w:val="000000"/>
          <w:szCs w:val="20"/>
        </w:rPr>
        <w:t xml:space="preserve"> </w:t>
      </w:r>
      <w:r w:rsidR="00054040" w:rsidRPr="0068468E">
        <w:rPr>
          <w:rFonts w:cs="Arial"/>
          <w:color w:val="000000"/>
          <w:szCs w:val="20"/>
        </w:rPr>
        <w:t xml:space="preserve">at the </w:t>
      </w:r>
      <w:r w:rsidR="00AB3825">
        <w:rPr>
          <w:rFonts w:eastAsia="Times New Roman"/>
          <w:szCs w:val="20"/>
        </w:rPr>
        <w:t>Olympia London in the</w:t>
      </w:r>
      <w:r w:rsidR="0068468E" w:rsidRPr="0068468E">
        <w:rPr>
          <w:rFonts w:eastAsia="Times New Roman"/>
          <w:szCs w:val="20"/>
        </w:rPr>
        <w:t xml:space="preserve"> National Hall</w:t>
      </w:r>
      <w:r w:rsidR="000950D2" w:rsidRPr="0068468E">
        <w:rPr>
          <w:rFonts w:cs="Arial"/>
          <w:color w:val="000000"/>
          <w:szCs w:val="20"/>
        </w:rPr>
        <w:t>.</w:t>
      </w:r>
    </w:p>
    <w:p w14:paraId="451E3153" w14:textId="77777777" w:rsidR="00F54879" w:rsidRPr="003E0DB7" w:rsidRDefault="00B60ADA" w:rsidP="00040E63">
      <w:pPr>
        <w:spacing w:line="300" w:lineRule="atLeast"/>
        <w:ind w:right="270"/>
        <w:rPr>
          <w:rStyle w:val="A1"/>
          <w:rFonts w:ascii="Times" w:eastAsia="Times New Roman" w:hAnsi="Times" w:cs="Times New Roman"/>
          <w:color w:val="auto"/>
          <w:sz w:val="20"/>
          <w:szCs w:val="20"/>
        </w:rPr>
      </w:pPr>
      <w:r w:rsidRPr="00F54879">
        <w:rPr>
          <w:rStyle w:val="A1"/>
          <w:color w:val="000000" w:themeColor="text1"/>
          <w:sz w:val="20"/>
          <w:szCs w:val="20"/>
        </w:rPr>
        <w:t xml:space="preserve">With a distinguished 43-year history in the U.K., Valspar’s </w:t>
      </w:r>
      <w:hyperlink r:id="rId9" w:history="1">
        <w:proofErr w:type="spellStart"/>
        <w:r w:rsidRPr="00F54879">
          <w:rPr>
            <w:rStyle w:val="Hyperlink"/>
            <w:rFonts w:cs="Frutiger LT Std 45 Light"/>
            <w:szCs w:val="20"/>
          </w:rPr>
          <w:t>Syntha</w:t>
        </w:r>
        <w:proofErr w:type="spellEnd"/>
        <w:r w:rsidRPr="00F54879">
          <w:rPr>
            <w:rStyle w:val="Hyperlink"/>
            <w:rFonts w:cs="Frutiger LT Std 45 Light"/>
            <w:szCs w:val="20"/>
          </w:rPr>
          <w:t xml:space="preserve"> </w:t>
        </w:r>
        <w:proofErr w:type="spellStart"/>
        <w:r w:rsidRPr="00F54879">
          <w:rPr>
            <w:rStyle w:val="Hyperlink"/>
            <w:rFonts w:cs="Frutiger LT Std 45 Light"/>
            <w:szCs w:val="20"/>
          </w:rPr>
          <w:t>Pulvin</w:t>
        </w:r>
        <w:proofErr w:type="spellEnd"/>
      </w:hyperlink>
      <w:r w:rsidRPr="00F54879">
        <w:rPr>
          <w:rStyle w:val="A1"/>
          <w:color w:val="000000" w:themeColor="text1"/>
          <w:sz w:val="20"/>
          <w:szCs w:val="20"/>
        </w:rPr>
        <w:t xml:space="preserve"> is the premier architectural powder coatings brand in Europe. Trusted by</w:t>
      </w:r>
      <w:r w:rsidRPr="00F54879">
        <w:rPr>
          <w:rStyle w:val="A1"/>
          <w:sz w:val="20"/>
          <w:szCs w:val="20"/>
        </w:rPr>
        <w:t xml:space="preserve"> </w:t>
      </w:r>
      <w:hyperlink r:id="rId10" w:history="1">
        <w:r w:rsidRPr="00F54879">
          <w:rPr>
            <w:rStyle w:val="Hyperlink"/>
            <w:szCs w:val="20"/>
          </w:rPr>
          <w:t>approved applicators</w:t>
        </w:r>
      </w:hyperlink>
      <w:r w:rsidRPr="00F54879">
        <w:rPr>
          <w:szCs w:val="20"/>
        </w:rPr>
        <w:t xml:space="preserve"> </w:t>
      </w:r>
      <w:r w:rsidRPr="00F54879">
        <w:rPr>
          <w:color w:val="000000" w:themeColor="text1"/>
          <w:szCs w:val="20"/>
        </w:rPr>
        <w:t xml:space="preserve">across </w:t>
      </w:r>
      <w:r w:rsidRPr="00F54879">
        <w:rPr>
          <w:rStyle w:val="A1"/>
          <w:color w:val="000000" w:themeColor="text1"/>
          <w:sz w:val="20"/>
          <w:szCs w:val="20"/>
        </w:rPr>
        <w:t xml:space="preserve">Europe, </w:t>
      </w:r>
      <w:proofErr w:type="spellStart"/>
      <w:r w:rsidRPr="00F54879">
        <w:rPr>
          <w:rStyle w:val="A1"/>
          <w:color w:val="000000" w:themeColor="text1"/>
          <w:sz w:val="20"/>
          <w:szCs w:val="20"/>
        </w:rPr>
        <w:t>Syntha</w:t>
      </w:r>
      <w:proofErr w:type="spellEnd"/>
      <w:r w:rsidRPr="00F54879">
        <w:rPr>
          <w:rStyle w:val="A1"/>
          <w:color w:val="000000" w:themeColor="text1"/>
          <w:sz w:val="20"/>
          <w:szCs w:val="20"/>
        </w:rPr>
        <w:t xml:space="preserve"> </w:t>
      </w:r>
      <w:proofErr w:type="spellStart"/>
      <w:r w:rsidRPr="00F54879">
        <w:rPr>
          <w:rStyle w:val="A1"/>
          <w:color w:val="000000" w:themeColor="text1"/>
          <w:sz w:val="20"/>
          <w:szCs w:val="20"/>
        </w:rPr>
        <w:t>Pulvin</w:t>
      </w:r>
      <w:proofErr w:type="spellEnd"/>
      <w:r w:rsidRPr="00F54879">
        <w:rPr>
          <w:rStyle w:val="A1"/>
          <w:color w:val="000000" w:themeColor="text1"/>
          <w:sz w:val="20"/>
          <w:szCs w:val="20"/>
        </w:rPr>
        <w:t xml:space="preserve"> powder coatings are available in a wide range of </w:t>
      </w:r>
      <w:r w:rsidR="009E13B9">
        <w:rPr>
          <w:rStyle w:val="A1"/>
          <w:color w:val="000000" w:themeColor="text1"/>
          <w:sz w:val="20"/>
          <w:szCs w:val="20"/>
        </w:rPr>
        <w:t>color</w:t>
      </w:r>
      <w:r w:rsidRPr="00F54879">
        <w:rPr>
          <w:rStyle w:val="A1"/>
          <w:color w:val="000000" w:themeColor="text1"/>
          <w:sz w:val="20"/>
          <w:szCs w:val="20"/>
        </w:rPr>
        <w:t>s, textures and performance levels</w:t>
      </w:r>
      <w:r w:rsidR="00F54879" w:rsidRPr="00F54879">
        <w:rPr>
          <w:rStyle w:val="A1"/>
          <w:color w:val="000000" w:themeColor="text1"/>
          <w:sz w:val="20"/>
          <w:szCs w:val="20"/>
        </w:rPr>
        <w:t>.</w:t>
      </w:r>
    </w:p>
    <w:p w14:paraId="325719FD" w14:textId="77777777" w:rsidR="00CF6EBE" w:rsidRDefault="008C462D" w:rsidP="00040E63">
      <w:pPr>
        <w:spacing w:line="300" w:lineRule="atLeast"/>
        <w:ind w:right="270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A</w:t>
      </w:r>
      <w:r w:rsidR="00AE786E" w:rsidRPr="00AB3825">
        <w:rPr>
          <w:rFonts w:cs="Arial"/>
          <w:color w:val="000000" w:themeColor="text1"/>
          <w:szCs w:val="20"/>
        </w:rPr>
        <w:t xml:space="preserve">t </w:t>
      </w:r>
      <w:proofErr w:type="spellStart"/>
      <w:r w:rsidR="00AE786E" w:rsidRPr="00AB3825">
        <w:rPr>
          <w:rFonts w:cs="Arial"/>
          <w:color w:val="000000" w:themeColor="text1"/>
          <w:szCs w:val="20"/>
        </w:rPr>
        <w:t>A@W</w:t>
      </w:r>
      <w:proofErr w:type="spellEnd"/>
      <w:r w:rsidR="00AE786E" w:rsidRPr="00AB3825">
        <w:rPr>
          <w:rFonts w:cs="Arial"/>
          <w:color w:val="000000" w:themeColor="text1"/>
          <w:szCs w:val="20"/>
        </w:rPr>
        <w:t xml:space="preserve">, Valspar </w:t>
      </w:r>
      <w:r w:rsidR="0001688A" w:rsidRPr="00AB3825">
        <w:rPr>
          <w:rFonts w:cs="Arial"/>
          <w:color w:val="000000" w:themeColor="text1"/>
          <w:szCs w:val="20"/>
        </w:rPr>
        <w:t xml:space="preserve">will introduce </w:t>
      </w:r>
      <w:proofErr w:type="spellStart"/>
      <w:r w:rsidR="0001688A" w:rsidRPr="00AB3825">
        <w:rPr>
          <w:rFonts w:cs="Arial"/>
          <w:color w:val="000000" w:themeColor="text1"/>
          <w:szCs w:val="20"/>
        </w:rPr>
        <w:t>Syntha</w:t>
      </w:r>
      <w:proofErr w:type="spellEnd"/>
      <w:r w:rsidR="0001688A" w:rsidRPr="00AB3825">
        <w:rPr>
          <w:rFonts w:cs="Arial"/>
          <w:color w:val="000000" w:themeColor="text1"/>
          <w:szCs w:val="20"/>
        </w:rPr>
        <w:t xml:space="preserve"> </w:t>
      </w:r>
      <w:proofErr w:type="spellStart"/>
      <w:r w:rsidR="0001688A" w:rsidRPr="00AB3825">
        <w:rPr>
          <w:rFonts w:cs="Arial"/>
          <w:color w:val="000000" w:themeColor="text1"/>
          <w:szCs w:val="20"/>
        </w:rPr>
        <w:t>Pulvin’s</w:t>
      </w:r>
      <w:proofErr w:type="spellEnd"/>
      <w:r w:rsidR="0001688A" w:rsidRPr="00AB3825">
        <w:rPr>
          <w:rFonts w:cs="Arial"/>
          <w:color w:val="000000" w:themeColor="text1"/>
          <w:szCs w:val="20"/>
        </w:rPr>
        <w:t xml:space="preserve"> newest offerings:</w:t>
      </w:r>
    </w:p>
    <w:p w14:paraId="528CDAC5" w14:textId="77777777" w:rsidR="00F54879" w:rsidRPr="00F54879" w:rsidRDefault="0001688A" w:rsidP="00040E63">
      <w:pPr>
        <w:pStyle w:val="ListParagraph"/>
        <w:numPr>
          <w:ilvl w:val="0"/>
          <w:numId w:val="15"/>
        </w:numPr>
        <w:spacing w:line="300" w:lineRule="atLeast"/>
        <w:ind w:right="450"/>
        <w:contextualSpacing w:val="0"/>
        <w:rPr>
          <w:rStyle w:val="A7"/>
          <w:rFonts w:cs="Arial"/>
          <w:b/>
          <w:color w:val="000000" w:themeColor="text1"/>
          <w:sz w:val="20"/>
          <w:szCs w:val="20"/>
        </w:rPr>
      </w:pPr>
      <w:proofErr w:type="spellStart"/>
      <w:r w:rsidRPr="00F54879">
        <w:rPr>
          <w:rStyle w:val="A7"/>
          <w:rFonts w:cs="Arial"/>
          <w:b/>
          <w:color w:val="000000" w:themeColor="text1"/>
          <w:sz w:val="20"/>
          <w:szCs w:val="20"/>
        </w:rPr>
        <w:t>Anodite</w:t>
      </w:r>
      <w:proofErr w:type="spellEnd"/>
      <w:r w:rsidR="00CF6EBE" w:rsidRPr="00F54879">
        <w:rPr>
          <w:rStyle w:val="A7"/>
          <w:rFonts w:cs="Arial"/>
          <w:color w:val="000000" w:themeColor="text1"/>
          <w:sz w:val="20"/>
          <w:szCs w:val="20"/>
        </w:rPr>
        <w:t xml:space="preserve"> is </w:t>
      </w:r>
      <w:r w:rsidRPr="00F54879">
        <w:rPr>
          <w:rStyle w:val="A7"/>
          <w:rFonts w:cs="Arial"/>
          <w:color w:val="000000" w:themeColor="text1"/>
          <w:sz w:val="20"/>
          <w:szCs w:val="20"/>
        </w:rPr>
        <w:t>a new generation of architectural polyester powder c</w:t>
      </w:r>
      <w:r w:rsidR="00AE786E" w:rsidRPr="00F54879">
        <w:rPr>
          <w:rStyle w:val="A7"/>
          <w:rFonts w:cs="Arial"/>
          <w:color w:val="000000" w:themeColor="text1"/>
          <w:sz w:val="20"/>
          <w:szCs w:val="20"/>
        </w:rPr>
        <w:t>oatings with a smooth, low-gloss, metallic appearance designed to s</w:t>
      </w:r>
      <w:r w:rsidRPr="00F54879">
        <w:rPr>
          <w:rStyle w:val="A7"/>
          <w:rFonts w:cs="Arial"/>
          <w:color w:val="000000" w:themeColor="text1"/>
          <w:sz w:val="20"/>
          <w:szCs w:val="20"/>
        </w:rPr>
        <w:t xml:space="preserve">imulate the </w:t>
      </w:r>
      <w:r w:rsidR="009E13B9">
        <w:rPr>
          <w:rStyle w:val="A7"/>
          <w:rFonts w:cs="Arial"/>
          <w:color w:val="000000" w:themeColor="text1"/>
          <w:sz w:val="20"/>
          <w:szCs w:val="20"/>
        </w:rPr>
        <w:t>color</w:t>
      </w:r>
      <w:r w:rsidRPr="00F54879">
        <w:rPr>
          <w:rStyle w:val="A7"/>
          <w:rFonts w:cs="Arial"/>
          <w:color w:val="000000" w:themeColor="text1"/>
          <w:sz w:val="20"/>
          <w:szCs w:val="20"/>
        </w:rPr>
        <w:t xml:space="preserve">s of anodizing, </w:t>
      </w:r>
      <w:r w:rsidR="008C462D">
        <w:rPr>
          <w:rStyle w:val="A7"/>
          <w:rFonts w:cs="Arial"/>
          <w:color w:val="000000" w:themeColor="text1"/>
          <w:sz w:val="20"/>
          <w:szCs w:val="20"/>
        </w:rPr>
        <w:t>and</w:t>
      </w:r>
      <w:r w:rsidR="00AE786E" w:rsidRPr="00F54879">
        <w:rPr>
          <w:rStyle w:val="A7"/>
          <w:rFonts w:cs="Arial"/>
          <w:color w:val="000000" w:themeColor="text1"/>
          <w:sz w:val="20"/>
          <w:szCs w:val="20"/>
        </w:rPr>
        <w:t xml:space="preserve"> with the added advantages of hiding surface imperfections and defects in the metal.</w:t>
      </w:r>
    </w:p>
    <w:p w14:paraId="00B1ABEF" w14:textId="77777777" w:rsidR="003E0DB7" w:rsidRPr="003E0DB7" w:rsidRDefault="0001688A" w:rsidP="003E0DB7">
      <w:pPr>
        <w:pStyle w:val="ListParagraph"/>
        <w:numPr>
          <w:ilvl w:val="0"/>
          <w:numId w:val="15"/>
        </w:numPr>
        <w:spacing w:line="300" w:lineRule="atLeast"/>
        <w:ind w:right="270"/>
        <w:rPr>
          <w:color w:val="000000"/>
          <w:szCs w:val="20"/>
        </w:rPr>
      </w:pPr>
      <w:r w:rsidRPr="00224CEA">
        <w:rPr>
          <w:rFonts w:cs="Arial"/>
          <w:b/>
          <w:color w:val="000000" w:themeColor="text1"/>
          <w:szCs w:val="20"/>
        </w:rPr>
        <w:t>Color Collection 15</w:t>
      </w:r>
      <w:r w:rsidRPr="00224CEA">
        <w:rPr>
          <w:rFonts w:cs="Arial"/>
          <w:color w:val="000000" w:themeColor="text1"/>
          <w:szCs w:val="20"/>
        </w:rPr>
        <w:t xml:space="preserve">, superior-performance architectural coatings </w:t>
      </w:r>
      <w:r w:rsidR="009E13B9">
        <w:rPr>
          <w:rFonts w:cs="Arial"/>
          <w:color w:val="000000" w:themeColor="text1"/>
          <w:szCs w:val="20"/>
        </w:rPr>
        <w:t>color</w:t>
      </w:r>
      <w:r w:rsidRPr="00224CEA">
        <w:rPr>
          <w:rFonts w:cs="Arial"/>
          <w:color w:val="000000" w:themeColor="text1"/>
          <w:szCs w:val="20"/>
        </w:rPr>
        <w:t xml:space="preserve">s carefully selected by Valspar’s </w:t>
      </w:r>
      <w:r w:rsidR="009E13B9">
        <w:rPr>
          <w:rFonts w:cs="Arial"/>
          <w:color w:val="000000" w:themeColor="text1"/>
          <w:szCs w:val="20"/>
        </w:rPr>
        <w:t>color</w:t>
      </w:r>
      <w:r w:rsidRPr="00224CEA">
        <w:rPr>
          <w:rFonts w:cs="Arial"/>
          <w:color w:val="000000" w:themeColor="text1"/>
          <w:szCs w:val="20"/>
        </w:rPr>
        <w:t xml:space="preserve"> experts for a lasting impression that rema</w:t>
      </w:r>
      <w:r w:rsidR="00F54879" w:rsidRPr="00224CEA">
        <w:rPr>
          <w:rFonts w:cs="Arial"/>
          <w:color w:val="000000" w:themeColor="text1"/>
          <w:szCs w:val="20"/>
        </w:rPr>
        <w:t>ins relevant far into the future</w:t>
      </w:r>
      <w:r w:rsidRPr="00224CEA">
        <w:rPr>
          <w:rFonts w:cs="Arial"/>
          <w:color w:val="000000" w:themeColor="text1"/>
          <w:szCs w:val="20"/>
        </w:rPr>
        <w:t>.</w:t>
      </w:r>
    </w:p>
    <w:p w14:paraId="3B1DA6AC" w14:textId="3F2758B9" w:rsidR="003E0DB7" w:rsidRDefault="006D26DD" w:rsidP="00040E63">
      <w:pPr>
        <w:spacing w:line="300" w:lineRule="atLeast"/>
        <w:ind w:right="270"/>
        <w:rPr>
          <w:color w:val="000000"/>
          <w:szCs w:val="20"/>
        </w:rPr>
      </w:pPr>
      <w:r w:rsidRPr="003E0DB7">
        <w:rPr>
          <w:szCs w:val="20"/>
        </w:rPr>
        <w:t>T</w:t>
      </w:r>
      <w:r w:rsidRPr="003E0DB7">
        <w:rPr>
          <w:rFonts w:eastAsia="Times New Roman"/>
          <w:szCs w:val="20"/>
        </w:rPr>
        <w:t xml:space="preserve">o learn more about </w:t>
      </w:r>
      <w:r w:rsidR="00B60ADA" w:rsidRPr="003E0DB7">
        <w:rPr>
          <w:rFonts w:eastAsia="Times New Roman"/>
          <w:szCs w:val="20"/>
        </w:rPr>
        <w:t xml:space="preserve">Valspar’s </w:t>
      </w:r>
      <w:proofErr w:type="spellStart"/>
      <w:r w:rsidR="00B60ADA" w:rsidRPr="003E0DB7">
        <w:rPr>
          <w:rFonts w:eastAsia="Times New Roman"/>
          <w:szCs w:val="20"/>
        </w:rPr>
        <w:t>Syntha</w:t>
      </w:r>
      <w:proofErr w:type="spellEnd"/>
      <w:r w:rsidR="00B60ADA" w:rsidRPr="003E0DB7">
        <w:rPr>
          <w:rFonts w:eastAsia="Times New Roman"/>
          <w:szCs w:val="20"/>
        </w:rPr>
        <w:t xml:space="preserve"> </w:t>
      </w:r>
      <w:proofErr w:type="spellStart"/>
      <w:r w:rsidR="00B60ADA" w:rsidRPr="003E0DB7">
        <w:rPr>
          <w:rFonts w:eastAsia="Times New Roman"/>
          <w:szCs w:val="20"/>
        </w:rPr>
        <w:t>Pulvin</w:t>
      </w:r>
      <w:proofErr w:type="spellEnd"/>
      <w:r w:rsidR="00B60ADA" w:rsidRPr="003E0DB7">
        <w:rPr>
          <w:rFonts w:eastAsia="Times New Roman"/>
          <w:szCs w:val="20"/>
        </w:rPr>
        <w:t xml:space="preserve"> </w:t>
      </w:r>
      <w:r w:rsidRPr="003E0DB7">
        <w:rPr>
          <w:rFonts w:eastAsia="Times New Roman"/>
          <w:szCs w:val="20"/>
        </w:rPr>
        <w:t xml:space="preserve">powder coatings, or request a </w:t>
      </w:r>
      <w:r w:rsidR="009E13B9">
        <w:rPr>
          <w:rFonts w:eastAsia="Times New Roman"/>
          <w:szCs w:val="20"/>
        </w:rPr>
        <w:t>color</w:t>
      </w:r>
      <w:r w:rsidRPr="003E0DB7">
        <w:rPr>
          <w:rFonts w:eastAsia="Times New Roman"/>
          <w:szCs w:val="20"/>
        </w:rPr>
        <w:t xml:space="preserve"> sample or specification, ple</w:t>
      </w:r>
      <w:r w:rsidR="00B60ADA" w:rsidRPr="003E0DB7">
        <w:rPr>
          <w:rFonts w:eastAsia="Times New Roman"/>
          <w:szCs w:val="20"/>
        </w:rPr>
        <w:t xml:space="preserve">ase visit </w:t>
      </w:r>
      <w:proofErr w:type="spellStart"/>
      <w:r w:rsidR="002D109C" w:rsidRPr="003E0DB7">
        <w:rPr>
          <w:rFonts w:eastAsia="Times New Roman"/>
          <w:szCs w:val="20"/>
        </w:rPr>
        <w:t>A@W</w:t>
      </w:r>
      <w:proofErr w:type="spellEnd"/>
      <w:r w:rsidR="002D109C" w:rsidRPr="003E0DB7">
        <w:rPr>
          <w:rFonts w:eastAsia="Times New Roman"/>
          <w:szCs w:val="20"/>
        </w:rPr>
        <w:t xml:space="preserve"> booth #48. Information on certifications, guarantees, technical data, </w:t>
      </w:r>
      <w:r w:rsidR="009C45EE" w:rsidRPr="003E0DB7">
        <w:rPr>
          <w:rFonts w:eastAsia="Times New Roman"/>
          <w:szCs w:val="20"/>
        </w:rPr>
        <w:t>Royal Institute</w:t>
      </w:r>
      <w:r w:rsidR="008C462D">
        <w:rPr>
          <w:rFonts w:eastAsia="Times New Roman"/>
        </w:rPr>
        <w:t xml:space="preserve"> of British Architects-</w:t>
      </w:r>
      <w:r w:rsidR="009C45EE" w:rsidRPr="003E0DB7">
        <w:rPr>
          <w:rFonts w:eastAsia="Times New Roman"/>
        </w:rPr>
        <w:t xml:space="preserve">approved </w:t>
      </w:r>
      <w:r w:rsidR="002D109C" w:rsidRPr="003E0DB7">
        <w:rPr>
          <w:rFonts w:eastAsia="Times New Roman"/>
        </w:rPr>
        <w:t>continuing education</w:t>
      </w:r>
      <w:r w:rsidR="009C45EE" w:rsidRPr="003E0DB7">
        <w:rPr>
          <w:rFonts w:eastAsia="Times New Roman"/>
        </w:rPr>
        <w:t xml:space="preserve"> courses</w:t>
      </w:r>
      <w:r w:rsidR="002D109C" w:rsidRPr="003E0DB7">
        <w:rPr>
          <w:rFonts w:eastAsia="Times New Roman"/>
        </w:rPr>
        <w:t>, project case studies</w:t>
      </w:r>
      <w:r w:rsidR="004E3C7B">
        <w:rPr>
          <w:rFonts w:eastAsia="Times New Roman"/>
        </w:rPr>
        <w:t xml:space="preserve"> and</w:t>
      </w:r>
      <w:r w:rsidR="002D109C" w:rsidRPr="003E0DB7">
        <w:rPr>
          <w:rFonts w:eastAsia="Times New Roman"/>
        </w:rPr>
        <w:t xml:space="preserve"> more is </w:t>
      </w:r>
      <w:r w:rsidR="008C462D">
        <w:rPr>
          <w:rFonts w:eastAsia="Times New Roman"/>
        </w:rPr>
        <w:t>on</w:t>
      </w:r>
      <w:r w:rsidR="00CB0DC4">
        <w:rPr>
          <w:rFonts w:eastAsia="Times New Roman"/>
        </w:rPr>
        <w:t xml:space="preserve">line at </w:t>
      </w:r>
      <w:hyperlink r:id="rId11" w:history="1">
        <w:r w:rsidR="00CB0DC4" w:rsidRPr="00A75E10">
          <w:rPr>
            <w:rStyle w:val="Hyperlink"/>
          </w:rPr>
          <w:t>www.synthapulvin.co.uk</w:t>
        </w:r>
      </w:hyperlink>
      <w:r w:rsidR="00CB0DC4">
        <w:t>.</w:t>
      </w:r>
    </w:p>
    <w:p w14:paraId="7B8FECD3" w14:textId="77777777" w:rsidR="00AE786E" w:rsidRPr="003E0DB7" w:rsidRDefault="00AE786E" w:rsidP="00040E63">
      <w:pPr>
        <w:spacing w:line="300" w:lineRule="atLeast"/>
        <w:ind w:right="270"/>
        <w:rPr>
          <w:rStyle w:val="A1"/>
          <w:rFonts w:cs="Times New Roman"/>
          <w:color w:val="000000"/>
          <w:sz w:val="20"/>
          <w:szCs w:val="20"/>
        </w:rPr>
      </w:pPr>
      <w:proofErr w:type="spellStart"/>
      <w:r w:rsidRPr="00AE786E">
        <w:rPr>
          <w:rStyle w:val="A1"/>
          <w:color w:val="000000" w:themeColor="text1"/>
          <w:sz w:val="20"/>
          <w:szCs w:val="20"/>
        </w:rPr>
        <w:t>Fluropon</w:t>
      </w:r>
      <w:proofErr w:type="spellEnd"/>
      <w:r w:rsidRPr="00AE786E">
        <w:rPr>
          <w:rStyle w:val="A1"/>
          <w:color w:val="000000" w:themeColor="text1"/>
          <w:sz w:val="20"/>
          <w:szCs w:val="20"/>
        </w:rPr>
        <w:t xml:space="preserve"> is Valspar’s flagship 70 percent PVDF liquid architectural coating for coil and extrusion products. For more than</w:t>
      </w:r>
      <w:r w:rsidRPr="00AE786E">
        <w:rPr>
          <w:rFonts w:eastAsia="Times New Roman" w:cs="Arial"/>
          <w:szCs w:val="20"/>
        </w:rPr>
        <w:t xml:space="preserve"> </w:t>
      </w:r>
      <w:hyperlink r:id="rId12" w:history="1">
        <w:r w:rsidRPr="00AE786E">
          <w:rPr>
            <w:rStyle w:val="Hyperlink"/>
            <w:rFonts w:eastAsia="Times New Roman" w:cs="Arial"/>
            <w:szCs w:val="20"/>
          </w:rPr>
          <w:t>50 years</w:t>
        </w:r>
      </w:hyperlink>
      <w:r w:rsidRPr="00AE786E">
        <w:rPr>
          <w:rStyle w:val="A1"/>
          <w:sz w:val="20"/>
          <w:szCs w:val="20"/>
        </w:rPr>
        <w:t xml:space="preserve">, </w:t>
      </w:r>
      <w:proofErr w:type="spellStart"/>
      <w:r w:rsidRPr="00AE786E">
        <w:rPr>
          <w:rStyle w:val="A1"/>
          <w:color w:val="000000" w:themeColor="text1"/>
          <w:sz w:val="20"/>
          <w:szCs w:val="20"/>
        </w:rPr>
        <w:t>Fluropon</w:t>
      </w:r>
      <w:proofErr w:type="spellEnd"/>
      <w:r w:rsidRPr="00AE786E">
        <w:rPr>
          <w:rStyle w:val="A1"/>
          <w:color w:val="000000" w:themeColor="text1"/>
          <w:sz w:val="20"/>
          <w:szCs w:val="20"/>
        </w:rPr>
        <w:t xml:space="preserve"> has protected monumental structures around the world.</w:t>
      </w:r>
    </w:p>
    <w:p w14:paraId="5B7D45E0" w14:textId="77777777" w:rsidR="006A1B76" w:rsidRPr="006A1B76" w:rsidRDefault="0038282E" w:rsidP="003E0DB7">
      <w:pPr>
        <w:spacing w:line="300" w:lineRule="atLeast"/>
        <w:ind w:right="360"/>
        <w:rPr>
          <w:rFonts w:cs="Arial"/>
          <w:color w:val="000000"/>
          <w:szCs w:val="20"/>
        </w:rPr>
      </w:pPr>
      <w:r w:rsidRPr="006A1B76">
        <w:rPr>
          <w:rFonts w:cs="Arial"/>
          <w:szCs w:val="20"/>
        </w:rPr>
        <w:t xml:space="preserve">Today, there are more than 50,000 active code offerings from neutral to bright </w:t>
      </w:r>
      <w:r w:rsidR="009E13B9">
        <w:rPr>
          <w:rFonts w:cs="Arial"/>
          <w:szCs w:val="20"/>
        </w:rPr>
        <w:t>color</w:t>
      </w:r>
      <w:r w:rsidRPr="006A1B76">
        <w:rPr>
          <w:rFonts w:cs="Arial"/>
          <w:szCs w:val="20"/>
        </w:rPr>
        <w:t>s, micas, metallics</w:t>
      </w:r>
      <w:r w:rsidR="0001688A">
        <w:rPr>
          <w:rFonts w:cs="Arial"/>
          <w:szCs w:val="20"/>
        </w:rPr>
        <w:t xml:space="preserve"> and</w:t>
      </w:r>
      <w:r w:rsidRPr="006A1B76">
        <w:rPr>
          <w:rFonts w:cs="Arial"/>
          <w:szCs w:val="20"/>
        </w:rPr>
        <w:t xml:space="preserve"> pearlescent coatings. </w:t>
      </w:r>
      <w:r w:rsidR="0090690F">
        <w:rPr>
          <w:rFonts w:cs="Arial"/>
          <w:color w:val="000000"/>
          <w:szCs w:val="20"/>
        </w:rPr>
        <w:t>O</w:t>
      </w:r>
      <w:r w:rsidR="0090690F" w:rsidRPr="006A1B76">
        <w:rPr>
          <w:rFonts w:cs="Arial"/>
          <w:color w:val="000000"/>
          <w:szCs w:val="20"/>
        </w:rPr>
        <w:t xml:space="preserve">n display at </w:t>
      </w:r>
      <w:proofErr w:type="spellStart"/>
      <w:r w:rsidR="0090690F" w:rsidRPr="006A1B76">
        <w:rPr>
          <w:rFonts w:cs="Arial"/>
          <w:color w:val="000000"/>
          <w:szCs w:val="20"/>
        </w:rPr>
        <w:t>A@W</w:t>
      </w:r>
      <w:proofErr w:type="spellEnd"/>
      <w:r w:rsidR="0090690F">
        <w:rPr>
          <w:rFonts w:cs="Arial"/>
          <w:color w:val="000000"/>
          <w:szCs w:val="20"/>
        </w:rPr>
        <w:t>,</w:t>
      </w:r>
      <w:r w:rsidR="0090690F">
        <w:rPr>
          <w:rFonts w:cs="Arial"/>
          <w:szCs w:val="20"/>
        </w:rPr>
        <w:t xml:space="preserve"> Valspar’s new </w:t>
      </w:r>
      <w:hyperlink r:id="rId13" w:history="1">
        <w:proofErr w:type="spellStart"/>
        <w:r w:rsidR="00DF0F3F" w:rsidRPr="006A1B76">
          <w:rPr>
            <w:rStyle w:val="Hyperlink"/>
            <w:rFonts w:cs="Arial"/>
            <w:szCs w:val="20"/>
          </w:rPr>
          <w:t>Fluropon</w:t>
        </w:r>
        <w:proofErr w:type="spellEnd"/>
        <w:r w:rsidR="00DF0F3F" w:rsidRPr="006A1B76">
          <w:rPr>
            <w:rStyle w:val="Hyperlink"/>
            <w:rFonts w:cs="Arial"/>
            <w:szCs w:val="20"/>
          </w:rPr>
          <w:t xml:space="preserve"> Effects</w:t>
        </w:r>
      </w:hyperlink>
      <w:r w:rsidR="0090690F">
        <w:rPr>
          <w:rFonts w:cs="Arial"/>
          <w:color w:val="000000"/>
          <w:szCs w:val="20"/>
        </w:rPr>
        <w:t xml:space="preserve"> </w:t>
      </w:r>
      <w:r w:rsidR="006A1B76" w:rsidRPr="003E0DB7">
        <w:rPr>
          <w:rFonts w:eastAsia="Times New Roman" w:cs="Arial"/>
          <w:b/>
          <w:szCs w:val="20"/>
        </w:rPr>
        <w:t>Nova</w:t>
      </w:r>
      <w:r w:rsidR="0090690F">
        <w:rPr>
          <w:rFonts w:eastAsia="Times New Roman" w:cs="Arial"/>
          <w:szCs w:val="20"/>
        </w:rPr>
        <w:t xml:space="preserve"> </w:t>
      </w:r>
      <w:r w:rsidR="009E13B9">
        <w:rPr>
          <w:rFonts w:eastAsia="Times New Roman" w:cs="Arial"/>
          <w:szCs w:val="20"/>
        </w:rPr>
        <w:t>color</w:t>
      </w:r>
      <w:r w:rsidR="0090690F">
        <w:rPr>
          <w:rFonts w:eastAsia="Times New Roman" w:cs="Arial"/>
          <w:szCs w:val="20"/>
        </w:rPr>
        <w:t xml:space="preserve"> family presents </w:t>
      </w:r>
      <w:r w:rsidR="0090690F">
        <w:rPr>
          <w:color w:val="000000"/>
        </w:rPr>
        <w:t xml:space="preserve">richer, deeper hues </w:t>
      </w:r>
      <w:r w:rsidR="0090690F">
        <w:rPr>
          <w:rFonts w:cs="Arial"/>
          <w:color w:val="000000"/>
          <w:szCs w:val="20"/>
        </w:rPr>
        <w:t xml:space="preserve">with </w:t>
      </w:r>
      <w:r w:rsidR="0090690F" w:rsidRPr="00513623">
        <w:rPr>
          <w:rFonts w:cs="Arial"/>
          <w:color w:val="000000"/>
          <w:szCs w:val="20"/>
        </w:rPr>
        <w:t xml:space="preserve">an </w:t>
      </w:r>
      <w:r w:rsidR="0090690F">
        <w:rPr>
          <w:rFonts w:cs="Arial"/>
          <w:color w:val="000000"/>
          <w:szCs w:val="20"/>
        </w:rPr>
        <w:t>intense</w:t>
      </w:r>
      <w:r w:rsidR="0090690F" w:rsidRPr="00513623">
        <w:rPr>
          <w:rFonts w:cs="Arial"/>
          <w:color w:val="000000"/>
          <w:szCs w:val="20"/>
        </w:rPr>
        <w:t xml:space="preserve"> </w:t>
      </w:r>
      <w:r w:rsidR="0090690F">
        <w:rPr>
          <w:color w:val="000000"/>
        </w:rPr>
        <w:t>gold or silver sparkle finish.</w:t>
      </w:r>
    </w:p>
    <w:p w14:paraId="6FEE7984" w14:textId="77777777" w:rsidR="009070BF" w:rsidRPr="0019004F" w:rsidRDefault="0019004F" w:rsidP="00040E63">
      <w:pPr>
        <w:spacing w:line="300" w:lineRule="atLeast"/>
        <w:ind w:right="270"/>
        <w:rPr>
          <w:rFonts w:cs="Arial"/>
          <w:color w:val="000000"/>
        </w:rPr>
      </w:pPr>
      <w:r w:rsidRPr="0019004F">
        <w:rPr>
          <w:rFonts w:eastAsia="Times New Roman" w:cs="Arial"/>
        </w:rPr>
        <w:t xml:space="preserve">Along with its </w:t>
      </w:r>
      <w:r w:rsidR="008C462D">
        <w:rPr>
          <w:rFonts w:eastAsia="Times New Roman" w:cs="Arial"/>
        </w:rPr>
        <w:t xml:space="preserve">large </w:t>
      </w:r>
      <w:r w:rsidR="009E13B9">
        <w:rPr>
          <w:rFonts w:eastAsia="Times New Roman" w:cs="Arial"/>
        </w:rPr>
        <w:t>color</w:t>
      </w:r>
      <w:r w:rsidR="008C462D">
        <w:rPr>
          <w:rFonts w:eastAsia="Times New Roman" w:cs="Arial"/>
        </w:rPr>
        <w:t xml:space="preserve"> pa</w:t>
      </w:r>
      <w:r w:rsidR="00AE786E">
        <w:rPr>
          <w:rFonts w:eastAsia="Times New Roman" w:cs="Arial"/>
        </w:rPr>
        <w:t>le</w:t>
      </w:r>
      <w:r w:rsidR="008C462D">
        <w:rPr>
          <w:rFonts w:eastAsia="Times New Roman" w:cs="Arial"/>
        </w:rPr>
        <w:t>t</w:t>
      </w:r>
      <w:r w:rsidR="00AE786E">
        <w:rPr>
          <w:rFonts w:eastAsia="Times New Roman" w:cs="Arial"/>
        </w:rPr>
        <w:t xml:space="preserve">te and </w:t>
      </w:r>
      <w:r w:rsidRPr="0019004F">
        <w:rPr>
          <w:rFonts w:eastAsia="Times New Roman" w:cs="Arial"/>
        </w:rPr>
        <w:t xml:space="preserve">high-performance </w:t>
      </w:r>
      <w:proofErr w:type="spellStart"/>
      <w:r w:rsidRPr="0019004F">
        <w:rPr>
          <w:rFonts w:eastAsia="Times New Roman" w:cs="Arial"/>
        </w:rPr>
        <w:t>Fluropon</w:t>
      </w:r>
      <w:proofErr w:type="spellEnd"/>
      <w:r w:rsidRPr="0019004F">
        <w:rPr>
          <w:rFonts w:eastAsia="Times New Roman" w:cs="Arial"/>
        </w:rPr>
        <w:t xml:space="preserve"> coatings, </w:t>
      </w:r>
      <w:r w:rsidRPr="0019004F">
        <w:rPr>
          <w:rFonts w:cs="Arial"/>
          <w:color w:val="000000"/>
          <w:szCs w:val="20"/>
        </w:rPr>
        <w:t>Valspar</w:t>
      </w:r>
      <w:r w:rsidR="009070BF" w:rsidRPr="0019004F">
        <w:rPr>
          <w:rFonts w:cs="Arial"/>
          <w:color w:val="000000"/>
          <w:szCs w:val="20"/>
        </w:rPr>
        <w:t xml:space="preserve"> supports architects</w:t>
      </w:r>
      <w:r w:rsidR="009070BF" w:rsidRPr="0019004F">
        <w:rPr>
          <w:rFonts w:cs="Arial"/>
          <w:color w:val="000000"/>
        </w:rPr>
        <w:t xml:space="preserve"> and design</w:t>
      </w:r>
      <w:r w:rsidR="00B947E0" w:rsidRPr="0019004F">
        <w:rPr>
          <w:rFonts w:cs="Arial"/>
          <w:color w:val="000000"/>
        </w:rPr>
        <w:t>er</w:t>
      </w:r>
      <w:r w:rsidR="009070BF" w:rsidRPr="0019004F">
        <w:rPr>
          <w:rFonts w:cs="Arial"/>
          <w:color w:val="000000"/>
        </w:rPr>
        <w:t xml:space="preserve">s with its industry-leading technical expertise, </w:t>
      </w:r>
      <w:r w:rsidR="009E13B9">
        <w:rPr>
          <w:rFonts w:cs="Arial"/>
          <w:color w:val="000000"/>
        </w:rPr>
        <w:t>color</w:t>
      </w:r>
      <w:r w:rsidR="009070BF" w:rsidRPr="0019004F">
        <w:rPr>
          <w:rFonts w:cs="Arial"/>
          <w:color w:val="000000"/>
        </w:rPr>
        <w:t>-matching and sustainability resources, responsive customer service</w:t>
      </w:r>
      <w:r w:rsidR="0001688A">
        <w:rPr>
          <w:rFonts w:cs="Arial"/>
          <w:color w:val="000000"/>
        </w:rPr>
        <w:t xml:space="preserve">, </w:t>
      </w:r>
      <w:bookmarkStart w:id="0" w:name="_GoBack"/>
      <w:r w:rsidR="0001688A">
        <w:rPr>
          <w:rFonts w:cs="Arial"/>
          <w:color w:val="000000"/>
        </w:rPr>
        <w:t>and</w:t>
      </w:r>
      <w:bookmarkEnd w:id="0"/>
      <w:r w:rsidR="009070BF" w:rsidRPr="0019004F">
        <w:rPr>
          <w:rFonts w:cs="Arial"/>
          <w:color w:val="000000"/>
        </w:rPr>
        <w:t xml:space="preserve"> high-priority lead times.</w:t>
      </w:r>
      <w:r w:rsidR="00B947E0" w:rsidRPr="0019004F">
        <w:rPr>
          <w:rFonts w:cs="Arial"/>
          <w:color w:val="000000"/>
        </w:rPr>
        <w:t xml:space="preserve"> Learn more at </w:t>
      </w:r>
      <w:hyperlink r:id="rId14" w:history="1">
        <w:r w:rsidRPr="0019004F">
          <w:rPr>
            <w:rStyle w:val="Hyperlink"/>
            <w:rFonts w:cs="Arial"/>
          </w:rPr>
          <w:t>www.valsparinspireme.com</w:t>
        </w:r>
      </w:hyperlink>
      <w:r w:rsidR="00B947E0" w:rsidRPr="0019004F">
        <w:rPr>
          <w:rFonts w:cs="Arial"/>
          <w:color w:val="000000"/>
        </w:rPr>
        <w:t>.</w:t>
      </w:r>
    </w:p>
    <w:p w14:paraId="2AB8A04F" w14:textId="77777777" w:rsidR="0019004F" w:rsidRDefault="0019004F" w:rsidP="00F54879">
      <w:pPr>
        <w:ind w:right="270"/>
        <w:contextualSpacing/>
        <w:rPr>
          <w:color w:val="000000"/>
        </w:rPr>
      </w:pPr>
    </w:p>
    <w:p w14:paraId="07EACB26" w14:textId="77777777" w:rsidR="00ED18F3" w:rsidRDefault="00ED18F3" w:rsidP="00F54879">
      <w:pPr>
        <w:ind w:right="270"/>
        <w:rPr>
          <w:rFonts w:cs="Arial"/>
        </w:rPr>
      </w:pPr>
    </w:p>
    <w:p w14:paraId="5580191D" w14:textId="77777777" w:rsidR="008C462D" w:rsidRPr="009F3168" w:rsidRDefault="008C462D" w:rsidP="00F54879">
      <w:pPr>
        <w:ind w:right="270"/>
        <w:rPr>
          <w:rFonts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160"/>
      </w:tblGrid>
      <w:tr w:rsidR="00D61334" w:rsidRPr="009F3168" w14:paraId="5B334B84" w14:textId="77777777" w:rsidTr="00ED18F3">
        <w:tc>
          <w:tcPr>
            <w:tcW w:w="2538" w:type="dxa"/>
            <w:hideMark/>
          </w:tcPr>
          <w:p w14:paraId="2E506319" w14:textId="77777777" w:rsidR="00D61334" w:rsidRPr="009F3168" w:rsidRDefault="00D61334" w:rsidP="00F54879">
            <w:pPr>
              <w:pStyle w:val="Contactline"/>
              <w:ind w:right="270"/>
              <w:rPr>
                <w:rFonts w:cs="Arial"/>
              </w:rPr>
            </w:pPr>
            <w:r w:rsidRPr="009F3168">
              <w:rPr>
                <w:rFonts w:cs="Arial"/>
              </w:rPr>
              <w:lastRenderedPageBreak/>
              <w:t>Media Contact:</w:t>
            </w:r>
          </w:p>
          <w:p w14:paraId="5CF68FB2" w14:textId="77777777" w:rsidR="00D61334" w:rsidRPr="009F3168" w:rsidRDefault="00D61334" w:rsidP="00F54879">
            <w:pPr>
              <w:pStyle w:val="NoSpacing"/>
              <w:ind w:right="270"/>
              <w:rPr>
                <w:rFonts w:ascii="Arial" w:hAnsi="Arial" w:cs="Arial"/>
                <w:szCs w:val="16"/>
              </w:rPr>
            </w:pPr>
            <w:r w:rsidRPr="009F3168">
              <w:rPr>
                <w:rFonts w:ascii="Arial" w:hAnsi="Arial" w:cs="Arial"/>
                <w:szCs w:val="16"/>
              </w:rPr>
              <w:t>Heather West</w:t>
            </w:r>
          </w:p>
          <w:p w14:paraId="79F382CA" w14:textId="77777777" w:rsidR="00D61334" w:rsidRPr="009F3168" w:rsidRDefault="00D61334" w:rsidP="00F54879">
            <w:pPr>
              <w:pStyle w:val="NoSpacing"/>
              <w:ind w:right="270"/>
              <w:rPr>
                <w:rFonts w:ascii="Arial" w:hAnsi="Arial" w:cs="Arial"/>
                <w:szCs w:val="16"/>
              </w:rPr>
            </w:pPr>
            <w:r w:rsidRPr="009F3168">
              <w:rPr>
                <w:rFonts w:ascii="Arial" w:hAnsi="Arial" w:cs="Arial"/>
                <w:szCs w:val="16"/>
              </w:rPr>
              <w:t>612.724.8760</w:t>
            </w:r>
          </w:p>
          <w:p w14:paraId="0DED8B81" w14:textId="77777777" w:rsidR="00D61334" w:rsidRPr="009F3168" w:rsidRDefault="00D61334" w:rsidP="00F54879">
            <w:pPr>
              <w:pStyle w:val="Contactline"/>
              <w:ind w:right="270"/>
              <w:rPr>
                <w:rFonts w:cs="Arial"/>
                <w:b w:val="0"/>
              </w:rPr>
            </w:pPr>
            <w:r w:rsidRPr="009F3168">
              <w:rPr>
                <w:rFonts w:cs="Arial"/>
                <w:b w:val="0"/>
                <w:sz w:val="16"/>
                <w:szCs w:val="16"/>
              </w:rPr>
              <w:t>heather@heatherwestpr.com</w:t>
            </w:r>
          </w:p>
        </w:tc>
        <w:tc>
          <w:tcPr>
            <w:tcW w:w="2160" w:type="dxa"/>
          </w:tcPr>
          <w:p w14:paraId="6D0D7AC0" w14:textId="77777777" w:rsidR="00D61334" w:rsidRPr="009F3168" w:rsidRDefault="00D61334" w:rsidP="00F54879">
            <w:pPr>
              <w:pStyle w:val="Contactline"/>
              <w:ind w:right="270"/>
              <w:rPr>
                <w:rFonts w:cs="Arial"/>
              </w:rPr>
            </w:pPr>
            <w:r w:rsidRPr="009F3168">
              <w:rPr>
                <w:rFonts w:cs="Arial"/>
              </w:rPr>
              <w:t>Media Contact:</w:t>
            </w:r>
          </w:p>
          <w:p w14:paraId="392AFC01" w14:textId="77777777" w:rsidR="00D61334" w:rsidRPr="009F3168" w:rsidRDefault="00D61334" w:rsidP="00F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cs="Arial"/>
                <w:sz w:val="16"/>
                <w:szCs w:val="16"/>
              </w:rPr>
            </w:pPr>
            <w:r w:rsidRPr="009F3168">
              <w:rPr>
                <w:rFonts w:cs="Arial"/>
                <w:sz w:val="16"/>
                <w:szCs w:val="16"/>
              </w:rPr>
              <w:t xml:space="preserve">Isabel </w:t>
            </w:r>
            <w:proofErr w:type="spellStart"/>
            <w:r w:rsidRPr="009F3168">
              <w:rPr>
                <w:rFonts w:cs="Arial"/>
                <w:sz w:val="16"/>
                <w:szCs w:val="16"/>
              </w:rPr>
              <w:t>Bartig</w:t>
            </w:r>
            <w:proofErr w:type="spellEnd"/>
          </w:p>
          <w:p w14:paraId="41128DB3" w14:textId="77777777" w:rsidR="00D61334" w:rsidRPr="009F3168" w:rsidRDefault="00D61334" w:rsidP="00F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cs="Arial"/>
                <w:sz w:val="16"/>
                <w:szCs w:val="16"/>
              </w:rPr>
            </w:pPr>
            <w:r w:rsidRPr="009F3168">
              <w:rPr>
                <w:rFonts w:cs="Arial"/>
                <w:sz w:val="16"/>
                <w:szCs w:val="16"/>
              </w:rPr>
              <w:t>612-851-7282</w:t>
            </w:r>
          </w:p>
          <w:p w14:paraId="7FD2F5F9" w14:textId="77777777" w:rsidR="00D61334" w:rsidRPr="009F3168" w:rsidRDefault="00D61334" w:rsidP="00F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rPr>
                <w:rFonts w:cs="Arial"/>
                <w:sz w:val="16"/>
                <w:szCs w:val="16"/>
              </w:rPr>
            </w:pPr>
            <w:r w:rsidRPr="009F3168">
              <w:rPr>
                <w:rFonts w:cs="Arial"/>
                <w:sz w:val="16"/>
                <w:szCs w:val="16"/>
              </w:rPr>
              <w:t>ibartig@valspar.com</w:t>
            </w:r>
          </w:p>
        </w:tc>
      </w:tr>
    </w:tbl>
    <w:p w14:paraId="59E4DCBF" w14:textId="77777777" w:rsidR="00ED18F3" w:rsidRPr="009F3168" w:rsidRDefault="00ED18F3" w:rsidP="00F54879">
      <w:pPr>
        <w:ind w:right="270"/>
        <w:rPr>
          <w:rFonts w:cs="Arial"/>
        </w:rPr>
      </w:pPr>
    </w:p>
    <w:p w14:paraId="3BF56467" w14:textId="77777777" w:rsidR="008C462D" w:rsidRPr="008C462D" w:rsidRDefault="00ED18F3" w:rsidP="008C462D">
      <w:pPr>
        <w:spacing w:after="0" w:line="360" w:lineRule="auto"/>
        <w:ind w:right="274"/>
        <w:rPr>
          <w:rFonts w:cs="Arial"/>
          <w:b/>
          <w:sz w:val="18"/>
          <w:szCs w:val="18"/>
        </w:rPr>
      </w:pPr>
      <w:r w:rsidRPr="008C462D">
        <w:rPr>
          <w:rFonts w:cs="Arial"/>
          <w:b/>
          <w:bCs/>
          <w:sz w:val="18"/>
          <w:szCs w:val="18"/>
        </w:rPr>
        <w:t>Valspar: If it matters, we’re on it</w:t>
      </w:r>
      <w:proofErr w:type="gramStart"/>
      <w:r w:rsidRPr="008C462D">
        <w:rPr>
          <w:rFonts w:cs="Arial"/>
          <w:b/>
          <w:bCs/>
          <w:sz w:val="18"/>
          <w:szCs w:val="18"/>
        </w:rPr>
        <w:t>.</w:t>
      </w:r>
      <w:r w:rsidRPr="008C462D">
        <w:rPr>
          <w:rFonts w:cs="Arial"/>
          <w:b/>
          <w:bCs/>
          <w:iCs/>
          <w:sz w:val="18"/>
          <w:szCs w:val="18"/>
          <w:vertAlign w:val="superscript"/>
        </w:rPr>
        <w:t>®</w:t>
      </w:r>
      <w:proofErr w:type="gramEnd"/>
    </w:p>
    <w:p w14:paraId="5019952A" w14:textId="29CA26F9" w:rsidR="00352E55" w:rsidRPr="008C462D" w:rsidRDefault="00ED18F3" w:rsidP="00F54879">
      <w:pPr>
        <w:spacing w:line="360" w:lineRule="auto"/>
        <w:ind w:right="270"/>
        <w:rPr>
          <w:rFonts w:cs="Arial"/>
          <w:sz w:val="18"/>
          <w:szCs w:val="18"/>
        </w:rPr>
      </w:pPr>
      <w:r w:rsidRPr="008C462D">
        <w:rPr>
          <w:rFonts w:cs="Arial"/>
          <w:sz w:val="18"/>
          <w:szCs w:val="18"/>
        </w:rPr>
        <w:t>Valspar is a global leader in the coatings industry providing customers with innovative, high-quality products</w:t>
      </w:r>
      <w:r w:rsidR="004E3C7B">
        <w:rPr>
          <w:rFonts w:cs="Arial"/>
          <w:sz w:val="18"/>
          <w:szCs w:val="18"/>
        </w:rPr>
        <w:t xml:space="preserve"> and</w:t>
      </w:r>
      <w:r w:rsidRPr="008C462D">
        <w:rPr>
          <w:rFonts w:cs="Arial"/>
          <w:sz w:val="18"/>
          <w:szCs w:val="18"/>
        </w:rPr>
        <w:t xml:space="preserve"> value-added services. Our 11,000 employees worldwide deliver advanced coatings solutions with best-in-class appearance, performance, protection</w:t>
      </w:r>
      <w:r w:rsidR="004E3C7B">
        <w:rPr>
          <w:rFonts w:cs="Arial"/>
          <w:sz w:val="18"/>
          <w:szCs w:val="18"/>
        </w:rPr>
        <w:t xml:space="preserve"> and</w:t>
      </w:r>
      <w:r w:rsidRPr="008C462D">
        <w:rPr>
          <w:rFonts w:cs="Arial"/>
          <w:sz w:val="18"/>
          <w:szCs w:val="18"/>
        </w:rPr>
        <w:t xml:space="preserve"> sustainability to customers in more than 100 countries. Valspar offers a broad range of superior coatings products for the consumer market</w:t>
      </w:r>
      <w:r w:rsidR="004E3C7B">
        <w:rPr>
          <w:rFonts w:cs="Arial"/>
          <w:sz w:val="18"/>
          <w:szCs w:val="18"/>
        </w:rPr>
        <w:t xml:space="preserve"> and</w:t>
      </w:r>
      <w:r w:rsidRPr="008C462D">
        <w:rPr>
          <w:rFonts w:cs="Arial"/>
          <w:sz w:val="18"/>
          <w:szCs w:val="18"/>
        </w:rPr>
        <w:t xml:space="preserve"> </w:t>
      </w:r>
      <w:r w:rsidR="0085559C" w:rsidRPr="008C462D">
        <w:rPr>
          <w:rFonts w:cs="Arial"/>
          <w:sz w:val="18"/>
          <w:szCs w:val="18"/>
        </w:rPr>
        <w:t>highly engineered</w:t>
      </w:r>
      <w:r w:rsidRPr="008C462D">
        <w:rPr>
          <w:rFonts w:cs="Arial"/>
          <w:sz w:val="18"/>
          <w:szCs w:val="18"/>
        </w:rPr>
        <w:t xml:space="preserve"> solutions for the construction, industrial, packaging</w:t>
      </w:r>
      <w:r w:rsidR="004E3C7B">
        <w:rPr>
          <w:rFonts w:cs="Arial"/>
          <w:sz w:val="18"/>
          <w:szCs w:val="18"/>
        </w:rPr>
        <w:t xml:space="preserve"> and</w:t>
      </w:r>
      <w:r w:rsidRPr="008C462D">
        <w:rPr>
          <w:rFonts w:cs="Arial"/>
          <w:sz w:val="18"/>
          <w:szCs w:val="18"/>
        </w:rPr>
        <w:t xml:space="preserve"> transportation markets. Founded in 1806, Valspar is headquartered in Minneapolis. Valspar's reported net sales in fiscal 2015 were</w:t>
      </w:r>
      <w:r w:rsidR="0001688A" w:rsidRPr="008C462D">
        <w:rPr>
          <w:rFonts w:cs="Arial"/>
          <w:sz w:val="18"/>
          <w:szCs w:val="18"/>
        </w:rPr>
        <w:t xml:space="preserve"> </w:t>
      </w:r>
      <w:r w:rsidRPr="008C462D">
        <w:rPr>
          <w:rFonts w:cs="Arial"/>
          <w:sz w:val="18"/>
          <w:szCs w:val="18"/>
        </w:rPr>
        <w:t>$4.4 billion and its shares are traded on the New York Stock Exchange (symbol: VAL). For more information, visit www.valspar.com and follow @</w:t>
      </w:r>
      <w:proofErr w:type="spellStart"/>
      <w:r w:rsidRPr="008C462D">
        <w:rPr>
          <w:rFonts w:cs="Arial"/>
          <w:sz w:val="18"/>
          <w:szCs w:val="18"/>
        </w:rPr>
        <w:t>valspar</w:t>
      </w:r>
      <w:proofErr w:type="spellEnd"/>
      <w:r w:rsidRPr="008C462D">
        <w:rPr>
          <w:rFonts w:cs="Arial"/>
          <w:sz w:val="18"/>
          <w:szCs w:val="18"/>
        </w:rPr>
        <w:t xml:space="preserve"> on Twitter.</w:t>
      </w:r>
    </w:p>
    <w:p w14:paraId="007C4C9F" w14:textId="77777777" w:rsidR="00D61334" w:rsidRPr="00ED18F3" w:rsidRDefault="00D61334" w:rsidP="00F54879">
      <w:pPr>
        <w:spacing w:line="360" w:lineRule="auto"/>
        <w:ind w:right="27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###</w:t>
      </w:r>
    </w:p>
    <w:sectPr w:rsidR="00D61334" w:rsidRPr="00ED18F3" w:rsidSect="00D61334">
      <w:footerReference w:type="default" r:id="rId15"/>
      <w:headerReference w:type="first" r:id="rId16"/>
      <w:pgSz w:w="12240" w:h="15840" w:code="1"/>
      <w:pgMar w:top="446" w:right="1260" w:bottom="1080" w:left="1800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73C49" w14:textId="77777777" w:rsidR="00780A1A" w:rsidRDefault="00780A1A" w:rsidP="003C6F71">
      <w:pPr>
        <w:spacing w:after="0" w:line="240" w:lineRule="auto"/>
      </w:pPr>
      <w:r>
        <w:separator/>
      </w:r>
    </w:p>
  </w:endnote>
  <w:endnote w:type="continuationSeparator" w:id="0">
    <w:p w14:paraId="4572CC4F" w14:textId="77777777" w:rsidR="00780A1A" w:rsidRDefault="00780A1A" w:rsidP="003C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utiger LT Std 45 Light">
    <w:altName w:val="Frutiger LT Std 45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FFB1B" w14:textId="77777777" w:rsidR="00F54879" w:rsidRPr="003E2521" w:rsidRDefault="00F54879" w:rsidP="00CB1C2C">
    <w:pPr>
      <w:pStyle w:val="Heading1"/>
      <w:rPr>
        <w:rFonts w:cs="Arial"/>
        <w:sz w:val="16"/>
        <w:szCs w:val="16"/>
      </w:rPr>
    </w:pPr>
    <w:r w:rsidRPr="003E2521">
      <w:rPr>
        <w:rFonts w:cs="Arial"/>
        <w:sz w:val="16"/>
        <w:szCs w:val="16"/>
      </w:rPr>
      <w:t xml:space="preserve">PAGE </w:t>
    </w:r>
    <w:r w:rsidRPr="003E2521">
      <w:rPr>
        <w:rFonts w:cs="Arial"/>
        <w:sz w:val="16"/>
        <w:szCs w:val="16"/>
      </w:rPr>
      <w:fldChar w:fldCharType="begin"/>
    </w:r>
    <w:r w:rsidRPr="003E2521">
      <w:rPr>
        <w:rFonts w:cs="Arial"/>
        <w:sz w:val="16"/>
        <w:szCs w:val="16"/>
      </w:rPr>
      <w:instrText xml:space="preserve"> PAGE    \* MERGEFORMAT </w:instrText>
    </w:r>
    <w:r w:rsidRPr="003E2521">
      <w:rPr>
        <w:rFonts w:cs="Arial"/>
        <w:sz w:val="16"/>
        <w:szCs w:val="16"/>
      </w:rPr>
      <w:fldChar w:fldCharType="separate"/>
    </w:r>
    <w:r w:rsidR="004E3C7B">
      <w:rPr>
        <w:rFonts w:cs="Arial"/>
        <w:noProof/>
        <w:sz w:val="16"/>
        <w:szCs w:val="16"/>
      </w:rPr>
      <w:t>2</w:t>
    </w:r>
    <w:r w:rsidRPr="003E2521">
      <w:rPr>
        <w:rFonts w:cs="Arial"/>
        <w:noProof/>
        <w:sz w:val="16"/>
        <w:szCs w:val="16"/>
      </w:rPr>
      <w:fldChar w:fldCharType="end"/>
    </w:r>
    <w:r w:rsidRPr="003E252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Valspar showcases </w:t>
    </w:r>
    <w:proofErr w:type="spellStart"/>
    <w:r>
      <w:rPr>
        <w:rFonts w:cs="Arial"/>
        <w:sz w:val="16"/>
        <w:szCs w:val="16"/>
      </w:rPr>
      <w:t>Syntha</w:t>
    </w:r>
    <w:proofErr w:type="spellEnd"/>
    <w:r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Pulvin</w:t>
    </w:r>
    <w:proofErr w:type="spellEnd"/>
    <w:r>
      <w:rPr>
        <w:rFonts w:cs="Arial"/>
        <w:sz w:val="16"/>
        <w:szCs w:val="16"/>
      </w:rPr>
      <w:t xml:space="preserve"> and </w:t>
    </w:r>
    <w:proofErr w:type="spellStart"/>
    <w:r>
      <w:rPr>
        <w:rFonts w:cs="Arial"/>
        <w:sz w:val="16"/>
        <w:szCs w:val="16"/>
      </w:rPr>
      <w:t>Fluropon</w:t>
    </w:r>
    <w:proofErr w:type="spellEnd"/>
    <w:r>
      <w:rPr>
        <w:rFonts w:cs="Arial"/>
        <w:sz w:val="16"/>
        <w:szCs w:val="16"/>
      </w:rPr>
      <w:t xml:space="preserve"> architectural coatings at </w:t>
    </w:r>
    <w:proofErr w:type="spellStart"/>
    <w:r>
      <w:rPr>
        <w:rFonts w:cs="Arial"/>
        <w:sz w:val="16"/>
        <w:szCs w:val="16"/>
      </w:rPr>
      <w:t>Architect@Work</w:t>
    </w:r>
    <w:proofErr w:type="spellEnd"/>
    <w:r>
      <w:rPr>
        <w:rFonts w:cs="Arial"/>
        <w:sz w:val="16"/>
        <w:szCs w:val="16"/>
      </w:rPr>
      <w:t xml:space="preserve"> London, Booth #48</w:t>
    </w:r>
  </w:p>
  <w:p w14:paraId="2F90EDB0" w14:textId="77777777" w:rsidR="00F54879" w:rsidRPr="00CB1C2C" w:rsidRDefault="00F54879" w:rsidP="00F325F1">
    <w:pPr>
      <w:pStyle w:val="Footer"/>
      <w:tabs>
        <w:tab w:val="clear" w:pos="4680"/>
        <w:tab w:val="clear" w:pos="9360"/>
        <w:tab w:val="left" w:pos="6320"/>
      </w:tabs>
      <w:rPr>
        <w:szCs w:val="16"/>
      </w:rPr>
    </w:pP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41381" w14:textId="77777777" w:rsidR="00780A1A" w:rsidRDefault="00780A1A" w:rsidP="003C6F71">
      <w:pPr>
        <w:spacing w:after="0" w:line="240" w:lineRule="auto"/>
      </w:pPr>
      <w:r>
        <w:separator/>
      </w:r>
    </w:p>
  </w:footnote>
  <w:footnote w:type="continuationSeparator" w:id="0">
    <w:p w14:paraId="00E86F33" w14:textId="77777777" w:rsidR="00780A1A" w:rsidRDefault="00780A1A" w:rsidP="003C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F3A10" w14:textId="77777777" w:rsidR="00F54879" w:rsidRDefault="00F548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21357" wp14:editId="31DC9C2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635125" cy="224155"/>
          <wp:effectExtent l="0" t="0" r="0" b="4445"/>
          <wp:wrapNone/>
          <wp:docPr id="2" name="Picture 1" descr="Description: NewRelease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Release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721"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47345" distL="114300" distR="114300" simplePos="0" relativeHeight="251657216" behindDoc="1" locked="1" layoutInCell="1" allowOverlap="1" wp14:anchorId="775ED902" wp14:editId="0CB809F5">
          <wp:simplePos x="0" y="0"/>
          <wp:positionH relativeFrom="page">
            <wp:posOffset>1144270</wp:posOffset>
          </wp:positionH>
          <wp:positionV relativeFrom="page">
            <wp:posOffset>304800</wp:posOffset>
          </wp:positionV>
          <wp:extent cx="5947410" cy="1295400"/>
          <wp:effectExtent l="0" t="0" r="0" b="0"/>
          <wp:wrapTopAndBottom/>
          <wp:docPr id="1" name="Picture 9" descr="Description: TD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TDS_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0126"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BA09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3128F"/>
    <w:multiLevelType w:val="hybridMultilevel"/>
    <w:tmpl w:val="4E8A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24F26"/>
    <w:multiLevelType w:val="hybridMultilevel"/>
    <w:tmpl w:val="5F8E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042FB"/>
    <w:multiLevelType w:val="hybridMultilevel"/>
    <w:tmpl w:val="CEC2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594E"/>
    <w:multiLevelType w:val="hybridMultilevel"/>
    <w:tmpl w:val="00CE4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DF1F4C"/>
    <w:multiLevelType w:val="hybridMultilevel"/>
    <w:tmpl w:val="994C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74158"/>
    <w:multiLevelType w:val="hybridMultilevel"/>
    <w:tmpl w:val="0208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5489B"/>
    <w:multiLevelType w:val="hybridMultilevel"/>
    <w:tmpl w:val="10B6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4160F"/>
    <w:multiLevelType w:val="hybridMultilevel"/>
    <w:tmpl w:val="CA34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353A2"/>
    <w:multiLevelType w:val="hybridMultilevel"/>
    <w:tmpl w:val="7380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53C19"/>
    <w:multiLevelType w:val="hybridMultilevel"/>
    <w:tmpl w:val="7C6E1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11622E"/>
    <w:multiLevelType w:val="hybridMultilevel"/>
    <w:tmpl w:val="8540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B259B"/>
    <w:multiLevelType w:val="hybridMultilevel"/>
    <w:tmpl w:val="B680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D6F46"/>
    <w:multiLevelType w:val="multilevel"/>
    <w:tmpl w:val="2FF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C34950"/>
    <w:multiLevelType w:val="hybridMultilevel"/>
    <w:tmpl w:val="6EE4A162"/>
    <w:lvl w:ilvl="0" w:tplc="B46C41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14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5B"/>
    <w:rsid w:val="000020EA"/>
    <w:rsid w:val="000023AA"/>
    <w:rsid w:val="000028B6"/>
    <w:rsid w:val="00003075"/>
    <w:rsid w:val="0001438A"/>
    <w:rsid w:val="0001688A"/>
    <w:rsid w:val="00036881"/>
    <w:rsid w:val="000372AA"/>
    <w:rsid w:val="000373F5"/>
    <w:rsid w:val="000378A4"/>
    <w:rsid w:val="00040E63"/>
    <w:rsid w:val="00042D7A"/>
    <w:rsid w:val="000432A2"/>
    <w:rsid w:val="000432FB"/>
    <w:rsid w:val="00043664"/>
    <w:rsid w:val="0004456F"/>
    <w:rsid w:val="00044C4B"/>
    <w:rsid w:val="00054040"/>
    <w:rsid w:val="00072B3E"/>
    <w:rsid w:val="000732AE"/>
    <w:rsid w:val="00073338"/>
    <w:rsid w:val="00075D48"/>
    <w:rsid w:val="000769FF"/>
    <w:rsid w:val="00080453"/>
    <w:rsid w:val="00091A92"/>
    <w:rsid w:val="000950D2"/>
    <w:rsid w:val="000979A5"/>
    <w:rsid w:val="000A59D9"/>
    <w:rsid w:val="000A7C42"/>
    <w:rsid w:val="000B2FF2"/>
    <w:rsid w:val="000B3269"/>
    <w:rsid w:val="000B33ED"/>
    <w:rsid w:val="000B404C"/>
    <w:rsid w:val="000B5202"/>
    <w:rsid w:val="000C6F42"/>
    <w:rsid w:val="000D0604"/>
    <w:rsid w:val="000D0798"/>
    <w:rsid w:val="000D6E4F"/>
    <w:rsid w:val="000E0C77"/>
    <w:rsid w:val="000E237C"/>
    <w:rsid w:val="000E3CFC"/>
    <w:rsid w:val="000E4560"/>
    <w:rsid w:val="000E5626"/>
    <w:rsid w:val="000E68D8"/>
    <w:rsid w:val="000E73A9"/>
    <w:rsid w:val="000F3487"/>
    <w:rsid w:val="000F564C"/>
    <w:rsid w:val="0010156A"/>
    <w:rsid w:val="00102FF7"/>
    <w:rsid w:val="00110CF9"/>
    <w:rsid w:val="00130F10"/>
    <w:rsid w:val="00131AD6"/>
    <w:rsid w:val="001339CB"/>
    <w:rsid w:val="001357CE"/>
    <w:rsid w:val="00135A6E"/>
    <w:rsid w:val="00136391"/>
    <w:rsid w:val="00137981"/>
    <w:rsid w:val="00142028"/>
    <w:rsid w:val="001454FA"/>
    <w:rsid w:val="001460A1"/>
    <w:rsid w:val="00147E83"/>
    <w:rsid w:val="001545BB"/>
    <w:rsid w:val="00154B47"/>
    <w:rsid w:val="00154D9A"/>
    <w:rsid w:val="001579BC"/>
    <w:rsid w:val="00165D73"/>
    <w:rsid w:val="00170D91"/>
    <w:rsid w:val="00181A11"/>
    <w:rsid w:val="00184564"/>
    <w:rsid w:val="001845DC"/>
    <w:rsid w:val="001862EA"/>
    <w:rsid w:val="001864A8"/>
    <w:rsid w:val="00186837"/>
    <w:rsid w:val="0019004F"/>
    <w:rsid w:val="00191BA7"/>
    <w:rsid w:val="001976D8"/>
    <w:rsid w:val="001A027A"/>
    <w:rsid w:val="001A4E16"/>
    <w:rsid w:val="001A60D6"/>
    <w:rsid w:val="001B4D3F"/>
    <w:rsid w:val="001C3122"/>
    <w:rsid w:val="001C3408"/>
    <w:rsid w:val="001D167D"/>
    <w:rsid w:val="001D44AC"/>
    <w:rsid w:val="001D46D9"/>
    <w:rsid w:val="001D628B"/>
    <w:rsid w:val="001E029C"/>
    <w:rsid w:val="001E06EE"/>
    <w:rsid w:val="001E2A6F"/>
    <w:rsid w:val="001F62E8"/>
    <w:rsid w:val="001F750D"/>
    <w:rsid w:val="00207F04"/>
    <w:rsid w:val="0021011F"/>
    <w:rsid w:val="002128CD"/>
    <w:rsid w:val="00224CEA"/>
    <w:rsid w:val="002303DB"/>
    <w:rsid w:val="00233EE0"/>
    <w:rsid w:val="00237C13"/>
    <w:rsid w:val="002547F0"/>
    <w:rsid w:val="002561FB"/>
    <w:rsid w:val="00261540"/>
    <w:rsid w:val="00261C78"/>
    <w:rsid w:val="00264879"/>
    <w:rsid w:val="00264CF3"/>
    <w:rsid w:val="002650DA"/>
    <w:rsid w:val="00265683"/>
    <w:rsid w:val="00274084"/>
    <w:rsid w:val="00275C15"/>
    <w:rsid w:val="00286476"/>
    <w:rsid w:val="00292BC0"/>
    <w:rsid w:val="00297AD9"/>
    <w:rsid w:val="002A01E6"/>
    <w:rsid w:val="002A3CAA"/>
    <w:rsid w:val="002A7630"/>
    <w:rsid w:val="002B144F"/>
    <w:rsid w:val="002B29B3"/>
    <w:rsid w:val="002B2B0A"/>
    <w:rsid w:val="002B321B"/>
    <w:rsid w:val="002B43E6"/>
    <w:rsid w:val="002B49D0"/>
    <w:rsid w:val="002B5C3C"/>
    <w:rsid w:val="002B639A"/>
    <w:rsid w:val="002B6FFF"/>
    <w:rsid w:val="002B7D7E"/>
    <w:rsid w:val="002D109C"/>
    <w:rsid w:val="002D4D75"/>
    <w:rsid w:val="002E14C9"/>
    <w:rsid w:val="002E16F0"/>
    <w:rsid w:val="002E7D3B"/>
    <w:rsid w:val="003050C4"/>
    <w:rsid w:val="00305300"/>
    <w:rsid w:val="00312768"/>
    <w:rsid w:val="0031283E"/>
    <w:rsid w:val="003150C7"/>
    <w:rsid w:val="00332814"/>
    <w:rsid w:val="003408D9"/>
    <w:rsid w:val="0034432A"/>
    <w:rsid w:val="00347493"/>
    <w:rsid w:val="00352E55"/>
    <w:rsid w:val="00354FD3"/>
    <w:rsid w:val="003569FA"/>
    <w:rsid w:val="0035741D"/>
    <w:rsid w:val="003642CC"/>
    <w:rsid w:val="00380A51"/>
    <w:rsid w:val="0038282E"/>
    <w:rsid w:val="00385154"/>
    <w:rsid w:val="003904B2"/>
    <w:rsid w:val="00390ADC"/>
    <w:rsid w:val="00391B80"/>
    <w:rsid w:val="003A03E9"/>
    <w:rsid w:val="003A1B57"/>
    <w:rsid w:val="003A32C6"/>
    <w:rsid w:val="003A4163"/>
    <w:rsid w:val="003B25E3"/>
    <w:rsid w:val="003B3793"/>
    <w:rsid w:val="003B77B9"/>
    <w:rsid w:val="003C04BC"/>
    <w:rsid w:val="003C1942"/>
    <w:rsid w:val="003C6F71"/>
    <w:rsid w:val="003D4203"/>
    <w:rsid w:val="003D6DF2"/>
    <w:rsid w:val="003E091B"/>
    <w:rsid w:val="003E0DB7"/>
    <w:rsid w:val="003E2521"/>
    <w:rsid w:val="003E3B27"/>
    <w:rsid w:val="003E4BFB"/>
    <w:rsid w:val="003E6951"/>
    <w:rsid w:val="003E774C"/>
    <w:rsid w:val="003F3160"/>
    <w:rsid w:val="00401C77"/>
    <w:rsid w:val="0040248A"/>
    <w:rsid w:val="0040296D"/>
    <w:rsid w:val="00403EE3"/>
    <w:rsid w:val="00405D6D"/>
    <w:rsid w:val="004068F0"/>
    <w:rsid w:val="00407E09"/>
    <w:rsid w:val="00412C0F"/>
    <w:rsid w:val="004177CA"/>
    <w:rsid w:val="00424787"/>
    <w:rsid w:val="004257F1"/>
    <w:rsid w:val="00432FD6"/>
    <w:rsid w:val="00434318"/>
    <w:rsid w:val="004419F3"/>
    <w:rsid w:val="00450B34"/>
    <w:rsid w:val="00453915"/>
    <w:rsid w:val="00455EE8"/>
    <w:rsid w:val="00457675"/>
    <w:rsid w:val="0046383F"/>
    <w:rsid w:val="00474400"/>
    <w:rsid w:val="00475803"/>
    <w:rsid w:val="004850C1"/>
    <w:rsid w:val="00491AFD"/>
    <w:rsid w:val="004923D1"/>
    <w:rsid w:val="004A15ED"/>
    <w:rsid w:val="004A2E00"/>
    <w:rsid w:val="004A3F12"/>
    <w:rsid w:val="004A4DD3"/>
    <w:rsid w:val="004B0AA6"/>
    <w:rsid w:val="004B0C6F"/>
    <w:rsid w:val="004B5DEC"/>
    <w:rsid w:val="004C0159"/>
    <w:rsid w:val="004C1F27"/>
    <w:rsid w:val="004C3F51"/>
    <w:rsid w:val="004C5686"/>
    <w:rsid w:val="004C5D5C"/>
    <w:rsid w:val="004D0189"/>
    <w:rsid w:val="004D5206"/>
    <w:rsid w:val="004E136F"/>
    <w:rsid w:val="004E3C7B"/>
    <w:rsid w:val="004F1D59"/>
    <w:rsid w:val="004F5007"/>
    <w:rsid w:val="00502AB3"/>
    <w:rsid w:val="0051518F"/>
    <w:rsid w:val="0051744B"/>
    <w:rsid w:val="00521515"/>
    <w:rsid w:val="0052691E"/>
    <w:rsid w:val="00531ABA"/>
    <w:rsid w:val="0053342B"/>
    <w:rsid w:val="0053448D"/>
    <w:rsid w:val="005367CA"/>
    <w:rsid w:val="00536B7A"/>
    <w:rsid w:val="00540F2E"/>
    <w:rsid w:val="0054240D"/>
    <w:rsid w:val="0054258F"/>
    <w:rsid w:val="00542D45"/>
    <w:rsid w:val="00551624"/>
    <w:rsid w:val="0055453F"/>
    <w:rsid w:val="005547EB"/>
    <w:rsid w:val="005549A4"/>
    <w:rsid w:val="00560710"/>
    <w:rsid w:val="005608AD"/>
    <w:rsid w:val="00576481"/>
    <w:rsid w:val="00577670"/>
    <w:rsid w:val="00580362"/>
    <w:rsid w:val="00590753"/>
    <w:rsid w:val="00590B62"/>
    <w:rsid w:val="005914DE"/>
    <w:rsid w:val="00593938"/>
    <w:rsid w:val="005947F8"/>
    <w:rsid w:val="00594AD0"/>
    <w:rsid w:val="005A443B"/>
    <w:rsid w:val="005B52AA"/>
    <w:rsid w:val="005B5E4F"/>
    <w:rsid w:val="005C0A1F"/>
    <w:rsid w:val="005C2E63"/>
    <w:rsid w:val="005C2FBC"/>
    <w:rsid w:val="005C3725"/>
    <w:rsid w:val="005C5C54"/>
    <w:rsid w:val="005C62FA"/>
    <w:rsid w:val="005E19A8"/>
    <w:rsid w:val="005F565C"/>
    <w:rsid w:val="005F76E9"/>
    <w:rsid w:val="006024A8"/>
    <w:rsid w:val="00604034"/>
    <w:rsid w:val="00605B2C"/>
    <w:rsid w:val="00606806"/>
    <w:rsid w:val="00614DF6"/>
    <w:rsid w:val="00625B8C"/>
    <w:rsid w:val="00625EC0"/>
    <w:rsid w:val="0063418F"/>
    <w:rsid w:val="00634380"/>
    <w:rsid w:val="00634EEE"/>
    <w:rsid w:val="006402D8"/>
    <w:rsid w:val="00642C6B"/>
    <w:rsid w:val="00643D21"/>
    <w:rsid w:val="00646DA4"/>
    <w:rsid w:val="00674DC2"/>
    <w:rsid w:val="0068468E"/>
    <w:rsid w:val="00686C18"/>
    <w:rsid w:val="00687206"/>
    <w:rsid w:val="006A1B76"/>
    <w:rsid w:val="006A44C8"/>
    <w:rsid w:val="006B3FCE"/>
    <w:rsid w:val="006B5426"/>
    <w:rsid w:val="006B6BB3"/>
    <w:rsid w:val="006C0F72"/>
    <w:rsid w:val="006C26B9"/>
    <w:rsid w:val="006C3B13"/>
    <w:rsid w:val="006D26DD"/>
    <w:rsid w:val="006D3E0E"/>
    <w:rsid w:val="006F0B85"/>
    <w:rsid w:val="006F2069"/>
    <w:rsid w:val="006F318A"/>
    <w:rsid w:val="006F4FB5"/>
    <w:rsid w:val="006F519A"/>
    <w:rsid w:val="006F7B50"/>
    <w:rsid w:val="0070259D"/>
    <w:rsid w:val="0070528D"/>
    <w:rsid w:val="007101A8"/>
    <w:rsid w:val="007105FA"/>
    <w:rsid w:val="00710755"/>
    <w:rsid w:val="007130E4"/>
    <w:rsid w:val="00714580"/>
    <w:rsid w:val="00716928"/>
    <w:rsid w:val="00716980"/>
    <w:rsid w:val="00723CEA"/>
    <w:rsid w:val="00724ADB"/>
    <w:rsid w:val="00726950"/>
    <w:rsid w:val="007351A5"/>
    <w:rsid w:val="00737D3C"/>
    <w:rsid w:val="00740158"/>
    <w:rsid w:val="00744DF5"/>
    <w:rsid w:val="00751E6A"/>
    <w:rsid w:val="00755142"/>
    <w:rsid w:val="00757718"/>
    <w:rsid w:val="00780A1A"/>
    <w:rsid w:val="007824DB"/>
    <w:rsid w:val="0079205B"/>
    <w:rsid w:val="0079451E"/>
    <w:rsid w:val="00795107"/>
    <w:rsid w:val="00795127"/>
    <w:rsid w:val="007961EA"/>
    <w:rsid w:val="007962CB"/>
    <w:rsid w:val="00796E12"/>
    <w:rsid w:val="007A4810"/>
    <w:rsid w:val="007B0621"/>
    <w:rsid w:val="007B5851"/>
    <w:rsid w:val="007B6787"/>
    <w:rsid w:val="007B7CA1"/>
    <w:rsid w:val="007C538B"/>
    <w:rsid w:val="007C5C30"/>
    <w:rsid w:val="007C63EE"/>
    <w:rsid w:val="007D407A"/>
    <w:rsid w:val="007F031E"/>
    <w:rsid w:val="007F47BE"/>
    <w:rsid w:val="007F58DE"/>
    <w:rsid w:val="008035CD"/>
    <w:rsid w:val="00806A9F"/>
    <w:rsid w:val="008212AD"/>
    <w:rsid w:val="00821724"/>
    <w:rsid w:val="008234D8"/>
    <w:rsid w:val="008248B3"/>
    <w:rsid w:val="0082528B"/>
    <w:rsid w:val="00830299"/>
    <w:rsid w:val="00830E8D"/>
    <w:rsid w:val="0083245F"/>
    <w:rsid w:val="008349FA"/>
    <w:rsid w:val="00841B2A"/>
    <w:rsid w:val="00841D32"/>
    <w:rsid w:val="0085559C"/>
    <w:rsid w:val="00861626"/>
    <w:rsid w:val="0086710B"/>
    <w:rsid w:val="008704CA"/>
    <w:rsid w:val="00871DA2"/>
    <w:rsid w:val="00877159"/>
    <w:rsid w:val="00885100"/>
    <w:rsid w:val="008875A5"/>
    <w:rsid w:val="008959C2"/>
    <w:rsid w:val="00896335"/>
    <w:rsid w:val="008B1035"/>
    <w:rsid w:val="008C27C0"/>
    <w:rsid w:val="008C462D"/>
    <w:rsid w:val="008D4193"/>
    <w:rsid w:val="008E062D"/>
    <w:rsid w:val="008E17C8"/>
    <w:rsid w:val="008E2756"/>
    <w:rsid w:val="008E3ECB"/>
    <w:rsid w:val="008E680B"/>
    <w:rsid w:val="008F1664"/>
    <w:rsid w:val="00905B89"/>
    <w:rsid w:val="00905F6D"/>
    <w:rsid w:val="009062EF"/>
    <w:rsid w:val="0090690F"/>
    <w:rsid w:val="009070BF"/>
    <w:rsid w:val="00910337"/>
    <w:rsid w:val="00912895"/>
    <w:rsid w:val="00924A42"/>
    <w:rsid w:val="00934176"/>
    <w:rsid w:val="00935334"/>
    <w:rsid w:val="00943191"/>
    <w:rsid w:val="009431AA"/>
    <w:rsid w:val="0094553B"/>
    <w:rsid w:val="00946A39"/>
    <w:rsid w:val="009522F6"/>
    <w:rsid w:val="0095490E"/>
    <w:rsid w:val="00973E05"/>
    <w:rsid w:val="00981047"/>
    <w:rsid w:val="00981810"/>
    <w:rsid w:val="0099184B"/>
    <w:rsid w:val="009A21C2"/>
    <w:rsid w:val="009A272A"/>
    <w:rsid w:val="009A6663"/>
    <w:rsid w:val="009A78A8"/>
    <w:rsid w:val="009B1166"/>
    <w:rsid w:val="009B417B"/>
    <w:rsid w:val="009B746A"/>
    <w:rsid w:val="009C1B73"/>
    <w:rsid w:val="009C20CD"/>
    <w:rsid w:val="009C36E1"/>
    <w:rsid w:val="009C45EE"/>
    <w:rsid w:val="009C751B"/>
    <w:rsid w:val="009C7923"/>
    <w:rsid w:val="009D1CCE"/>
    <w:rsid w:val="009D23BE"/>
    <w:rsid w:val="009D23DF"/>
    <w:rsid w:val="009D6CFC"/>
    <w:rsid w:val="009E13B9"/>
    <w:rsid w:val="009E4CB9"/>
    <w:rsid w:val="009E66A0"/>
    <w:rsid w:val="009E76AE"/>
    <w:rsid w:val="009F1C8A"/>
    <w:rsid w:val="009F238E"/>
    <w:rsid w:val="00A0079D"/>
    <w:rsid w:val="00A074BE"/>
    <w:rsid w:val="00A10D60"/>
    <w:rsid w:val="00A1157D"/>
    <w:rsid w:val="00A1459D"/>
    <w:rsid w:val="00A218C7"/>
    <w:rsid w:val="00A3275C"/>
    <w:rsid w:val="00A32AB8"/>
    <w:rsid w:val="00A40BE4"/>
    <w:rsid w:val="00A47901"/>
    <w:rsid w:val="00A5365E"/>
    <w:rsid w:val="00A54980"/>
    <w:rsid w:val="00A555DC"/>
    <w:rsid w:val="00A56A01"/>
    <w:rsid w:val="00A624C6"/>
    <w:rsid w:val="00A711A5"/>
    <w:rsid w:val="00A72490"/>
    <w:rsid w:val="00A725A5"/>
    <w:rsid w:val="00A7551F"/>
    <w:rsid w:val="00A76F22"/>
    <w:rsid w:val="00A77274"/>
    <w:rsid w:val="00A772BD"/>
    <w:rsid w:val="00A81444"/>
    <w:rsid w:val="00A857BA"/>
    <w:rsid w:val="00A8607D"/>
    <w:rsid w:val="00A905A7"/>
    <w:rsid w:val="00A92F0D"/>
    <w:rsid w:val="00A94196"/>
    <w:rsid w:val="00AA39D0"/>
    <w:rsid w:val="00AA5F90"/>
    <w:rsid w:val="00AB3825"/>
    <w:rsid w:val="00AB703D"/>
    <w:rsid w:val="00AC1D0A"/>
    <w:rsid w:val="00AC5A85"/>
    <w:rsid w:val="00AC6ECA"/>
    <w:rsid w:val="00AD1CFD"/>
    <w:rsid w:val="00AD1F90"/>
    <w:rsid w:val="00AD7488"/>
    <w:rsid w:val="00AE249F"/>
    <w:rsid w:val="00AE28F8"/>
    <w:rsid w:val="00AE4122"/>
    <w:rsid w:val="00AE786E"/>
    <w:rsid w:val="00AF2A76"/>
    <w:rsid w:val="00AF3F1E"/>
    <w:rsid w:val="00AF67D9"/>
    <w:rsid w:val="00B05CCF"/>
    <w:rsid w:val="00B106B2"/>
    <w:rsid w:val="00B13BD4"/>
    <w:rsid w:val="00B17702"/>
    <w:rsid w:val="00B22547"/>
    <w:rsid w:val="00B24421"/>
    <w:rsid w:val="00B26644"/>
    <w:rsid w:val="00B33EB6"/>
    <w:rsid w:val="00B35CEA"/>
    <w:rsid w:val="00B36D66"/>
    <w:rsid w:val="00B4099E"/>
    <w:rsid w:val="00B422CF"/>
    <w:rsid w:val="00B4588A"/>
    <w:rsid w:val="00B517C8"/>
    <w:rsid w:val="00B60ADA"/>
    <w:rsid w:val="00B62AA4"/>
    <w:rsid w:val="00B6508A"/>
    <w:rsid w:val="00B6564E"/>
    <w:rsid w:val="00B7019E"/>
    <w:rsid w:val="00B719EE"/>
    <w:rsid w:val="00B72F2E"/>
    <w:rsid w:val="00B764E4"/>
    <w:rsid w:val="00B808C7"/>
    <w:rsid w:val="00B8094D"/>
    <w:rsid w:val="00B80C42"/>
    <w:rsid w:val="00B818A2"/>
    <w:rsid w:val="00B82DDD"/>
    <w:rsid w:val="00B93348"/>
    <w:rsid w:val="00B947E0"/>
    <w:rsid w:val="00B95EDE"/>
    <w:rsid w:val="00BA022C"/>
    <w:rsid w:val="00BB10EC"/>
    <w:rsid w:val="00BB5074"/>
    <w:rsid w:val="00BB6545"/>
    <w:rsid w:val="00BB6F31"/>
    <w:rsid w:val="00BC0FC6"/>
    <w:rsid w:val="00BC520C"/>
    <w:rsid w:val="00BC65C0"/>
    <w:rsid w:val="00BC7494"/>
    <w:rsid w:val="00BD26C0"/>
    <w:rsid w:val="00BD42F9"/>
    <w:rsid w:val="00BD602B"/>
    <w:rsid w:val="00BD6589"/>
    <w:rsid w:val="00BD734D"/>
    <w:rsid w:val="00BE2A6C"/>
    <w:rsid w:val="00BE6A70"/>
    <w:rsid w:val="00BF1CF7"/>
    <w:rsid w:val="00BF76AC"/>
    <w:rsid w:val="00C02476"/>
    <w:rsid w:val="00C2115B"/>
    <w:rsid w:val="00C24169"/>
    <w:rsid w:val="00C2620B"/>
    <w:rsid w:val="00C33DB4"/>
    <w:rsid w:val="00C459CA"/>
    <w:rsid w:val="00C47080"/>
    <w:rsid w:val="00C5465B"/>
    <w:rsid w:val="00C54BD3"/>
    <w:rsid w:val="00C54E51"/>
    <w:rsid w:val="00C57B14"/>
    <w:rsid w:val="00C607C3"/>
    <w:rsid w:val="00C61750"/>
    <w:rsid w:val="00C6505E"/>
    <w:rsid w:val="00C66434"/>
    <w:rsid w:val="00C711DA"/>
    <w:rsid w:val="00C7319F"/>
    <w:rsid w:val="00C764F7"/>
    <w:rsid w:val="00C76683"/>
    <w:rsid w:val="00C8368E"/>
    <w:rsid w:val="00C919F2"/>
    <w:rsid w:val="00C93444"/>
    <w:rsid w:val="00C938CB"/>
    <w:rsid w:val="00C94556"/>
    <w:rsid w:val="00C9602C"/>
    <w:rsid w:val="00C968A4"/>
    <w:rsid w:val="00C96B76"/>
    <w:rsid w:val="00CA4DF6"/>
    <w:rsid w:val="00CB0DC4"/>
    <w:rsid w:val="00CB17FB"/>
    <w:rsid w:val="00CB1940"/>
    <w:rsid w:val="00CB1C2C"/>
    <w:rsid w:val="00CB2B6E"/>
    <w:rsid w:val="00CB3CA8"/>
    <w:rsid w:val="00CC3319"/>
    <w:rsid w:val="00CC54B0"/>
    <w:rsid w:val="00CD3BD1"/>
    <w:rsid w:val="00CD5DDC"/>
    <w:rsid w:val="00CD723F"/>
    <w:rsid w:val="00CE14A0"/>
    <w:rsid w:val="00CE169A"/>
    <w:rsid w:val="00CE763B"/>
    <w:rsid w:val="00CF0FE1"/>
    <w:rsid w:val="00CF4A15"/>
    <w:rsid w:val="00CF4F84"/>
    <w:rsid w:val="00CF5061"/>
    <w:rsid w:val="00CF6EBE"/>
    <w:rsid w:val="00CF772D"/>
    <w:rsid w:val="00D03B30"/>
    <w:rsid w:val="00D12D42"/>
    <w:rsid w:val="00D155BF"/>
    <w:rsid w:val="00D15E16"/>
    <w:rsid w:val="00D2664F"/>
    <w:rsid w:val="00D516C1"/>
    <w:rsid w:val="00D518DE"/>
    <w:rsid w:val="00D536C5"/>
    <w:rsid w:val="00D540C0"/>
    <w:rsid w:val="00D61334"/>
    <w:rsid w:val="00D6347A"/>
    <w:rsid w:val="00D66523"/>
    <w:rsid w:val="00D67651"/>
    <w:rsid w:val="00D71671"/>
    <w:rsid w:val="00D72D55"/>
    <w:rsid w:val="00D73ADF"/>
    <w:rsid w:val="00D838FA"/>
    <w:rsid w:val="00D852E8"/>
    <w:rsid w:val="00D85F1C"/>
    <w:rsid w:val="00D86723"/>
    <w:rsid w:val="00D95CCF"/>
    <w:rsid w:val="00DA0442"/>
    <w:rsid w:val="00DA2B2A"/>
    <w:rsid w:val="00DA34D6"/>
    <w:rsid w:val="00DA43FA"/>
    <w:rsid w:val="00DA455B"/>
    <w:rsid w:val="00DA4C50"/>
    <w:rsid w:val="00DB0C7B"/>
    <w:rsid w:val="00DB2F83"/>
    <w:rsid w:val="00DB4DA9"/>
    <w:rsid w:val="00DC2FB3"/>
    <w:rsid w:val="00DC63F6"/>
    <w:rsid w:val="00DD5AB7"/>
    <w:rsid w:val="00DE62BB"/>
    <w:rsid w:val="00DF0459"/>
    <w:rsid w:val="00DF0F3F"/>
    <w:rsid w:val="00DF3122"/>
    <w:rsid w:val="00E01037"/>
    <w:rsid w:val="00E04EA6"/>
    <w:rsid w:val="00E06E8B"/>
    <w:rsid w:val="00E07C61"/>
    <w:rsid w:val="00E131C3"/>
    <w:rsid w:val="00E14061"/>
    <w:rsid w:val="00E1434B"/>
    <w:rsid w:val="00E16049"/>
    <w:rsid w:val="00E17744"/>
    <w:rsid w:val="00E22C17"/>
    <w:rsid w:val="00E268A2"/>
    <w:rsid w:val="00E2713B"/>
    <w:rsid w:val="00E3510D"/>
    <w:rsid w:val="00E355FC"/>
    <w:rsid w:val="00E368CE"/>
    <w:rsid w:val="00E412A3"/>
    <w:rsid w:val="00E4360C"/>
    <w:rsid w:val="00E43690"/>
    <w:rsid w:val="00E46265"/>
    <w:rsid w:val="00E46C22"/>
    <w:rsid w:val="00E4725F"/>
    <w:rsid w:val="00E50012"/>
    <w:rsid w:val="00E51710"/>
    <w:rsid w:val="00E53859"/>
    <w:rsid w:val="00E57C07"/>
    <w:rsid w:val="00E642A2"/>
    <w:rsid w:val="00E66161"/>
    <w:rsid w:val="00E6754C"/>
    <w:rsid w:val="00E675C4"/>
    <w:rsid w:val="00E7385A"/>
    <w:rsid w:val="00E73CB9"/>
    <w:rsid w:val="00E76D39"/>
    <w:rsid w:val="00E77A1D"/>
    <w:rsid w:val="00E8092B"/>
    <w:rsid w:val="00E83211"/>
    <w:rsid w:val="00E8371E"/>
    <w:rsid w:val="00E83F9E"/>
    <w:rsid w:val="00E84FE6"/>
    <w:rsid w:val="00EA2B7E"/>
    <w:rsid w:val="00EA313C"/>
    <w:rsid w:val="00EB10AD"/>
    <w:rsid w:val="00EB6066"/>
    <w:rsid w:val="00EB6A07"/>
    <w:rsid w:val="00EB7799"/>
    <w:rsid w:val="00EC06B9"/>
    <w:rsid w:val="00EC4976"/>
    <w:rsid w:val="00EC69B4"/>
    <w:rsid w:val="00EC7A15"/>
    <w:rsid w:val="00ED18F3"/>
    <w:rsid w:val="00ED3EB9"/>
    <w:rsid w:val="00ED4078"/>
    <w:rsid w:val="00ED6B80"/>
    <w:rsid w:val="00ED7F8A"/>
    <w:rsid w:val="00EE29EE"/>
    <w:rsid w:val="00EE2EEF"/>
    <w:rsid w:val="00EE378F"/>
    <w:rsid w:val="00EE71C8"/>
    <w:rsid w:val="00EE74EB"/>
    <w:rsid w:val="00EE789C"/>
    <w:rsid w:val="00EF6829"/>
    <w:rsid w:val="00F015FC"/>
    <w:rsid w:val="00F01668"/>
    <w:rsid w:val="00F02237"/>
    <w:rsid w:val="00F047E0"/>
    <w:rsid w:val="00F076C1"/>
    <w:rsid w:val="00F10186"/>
    <w:rsid w:val="00F136D9"/>
    <w:rsid w:val="00F165B9"/>
    <w:rsid w:val="00F21ACB"/>
    <w:rsid w:val="00F24D4B"/>
    <w:rsid w:val="00F26FFB"/>
    <w:rsid w:val="00F272DF"/>
    <w:rsid w:val="00F325F1"/>
    <w:rsid w:val="00F3425C"/>
    <w:rsid w:val="00F35462"/>
    <w:rsid w:val="00F42BBB"/>
    <w:rsid w:val="00F446DD"/>
    <w:rsid w:val="00F44BCE"/>
    <w:rsid w:val="00F50443"/>
    <w:rsid w:val="00F524DB"/>
    <w:rsid w:val="00F54879"/>
    <w:rsid w:val="00F54EC5"/>
    <w:rsid w:val="00F654D1"/>
    <w:rsid w:val="00F67C2F"/>
    <w:rsid w:val="00F717F9"/>
    <w:rsid w:val="00F727DD"/>
    <w:rsid w:val="00F75B59"/>
    <w:rsid w:val="00F774D1"/>
    <w:rsid w:val="00F806CF"/>
    <w:rsid w:val="00F811A0"/>
    <w:rsid w:val="00F81FC8"/>
    <w:rsid w:val="00F82A7E"/>
    <w:rsid w:val="00F86527"/>
    <w:rsid w:val="00F87343"/>
    <w:rsid w:val="00F87BBE"/>
    <w:rsid w:val="00F92D83"/>
    <w:rsid w:val="00F93CCB"/>
    <w:rsid w:val="00F941B6"/>
    <w:rsid w:val="00FA2DD6"/>
    <w:rsid w:val="00FA4E94"/>
    <w:rsid w:val="00FA5B20"/>
    <w:rsid w:val="00FB14F0"/>
    <w:rsid w:val="00FB4AE6"/>
    <w:rsid w:val="00FC02D1"/>
    <w:rsid w:val="00FC051E"/>
    <w:rsid w:val="00FC670B"/>
    <w:rsid w:val="00FD0198"/>
    <w:rsid w:val="00FD0DC7"/>
    <w:rsid w:val="00FD3B01"/>
    <w:rsid w:val="00FD4C87"/>
    <w:rsid w:val="00FD7155"/>
    <w:rsid w:val="00FF1378"/>
    <w:rsid w:val="00FF1848"/>
    <w:rsid w:val="00FF3DA9"/>
    <w:rsid w:val="00FF42D8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046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63"/>
    <w:pPr>
      <w:spacing w:after="180" w:line="300" w:lineRule="exact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63"/>
    <w:pPr>
      <w:keepNext/>
      <w:keepLines/>
      <w:spacing w:after="220" w:line="480" w:lineRule="exact"/>
      <w:outlineLvl w:val="0"/>
    </w:pPr>
    <w:rPr>
      <w:rFonts w:eastAsia="MS PGothic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2E63"/>
    <w:pPr>
      <w:keepNext/>
      <w:keepLines/>
      <w:spacing w:after="220" w:line="312" w:lineRule="exact"/>
      <w:outlineLvl w:val="1"/>
    </w:pPr>
    <w:rPr>
      <w:rFonts w:eastAsia="MS PGothic"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B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71"/>
  </w:style>
  <w:style w:type="paragraph" w:styleId="Footer">
    <w:name w:val="footer"/>
    <w:basedOn w:val="Normal"/>
    <w:link w:val="FooterChar"/>
    <w:uiPriority w:val="99"/>
    <w:unhideWhenUsed/>
    <w:rsid w:val="00687206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687206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F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C2E63"/>
    <w:rPr>
      <w:rFonts w:ascii="Arial" w:eastAsia="MS PGothic" w:hAnsi="Arial" w:cs="Times New Roman"/>
      <w:bCs/>
      <w:sz w:val="4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68A2"/>
    <w:pPr>
      <w:spacing w:after="0" w:line="528" w:lineRule="exact"/>
      <w:contextualSpacing/>
      <w:jc w:val="right"/>
    </w:pPr>
    <w:rPr>
      <w:rFonts w:eastAsia="MS PGothic"/>
      <w:spacing w:val="-6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E268A2"/>
    <w:rPr>
      <w:rFonts w:ascii="Arial" w:eastAsia="MS PGothic" w:hAnsi="Arial" w:cs="Times New Roman"/>
      <w:spacing w:val="-6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8A2"/>
    <w:pPr>
      <w:numPr>
        <w:ilvl w:val="1"/>
      </w:numPr>
      <w:spacing w:after="0" w:line="264" w:lineRule="exact"/>
      <w:jc w:val="right"/>
    </w:pPr>
    <w:rPr>
      <w:rFonts w:eastAsia="MS PGothic"/>
      <w:iCs/>
      <w:caps/>
      <w:spacing w:val="-5"/>
      <w:szCs w:val="24"/>
    </w:rPr>
  </w:style>
  <w:style w:type="character" w:customStyle="1" w:styleId="SubtitleChar">
    <w:name w:val="Subtitle Char"/>
    <w:link w:val="Subtitle"/>
    <w:uiPriority w:val="11"/>
    <w:rsid w:val="00E268A2"/>
    <w:rPr>
      <w:rFonts w:ascii="Arial" w:eastAsia="MS PGothic" w:hAnsi="Arial" w:cs="Times New Roman"/>
      <w:iCs/>
      <w:caps/>
      <w:spacing w:val="-5"/>
      <w:szCs w:val="24"/>
    </w:rPr>
  </w:style>
  <w:style w:type="character" w:customStyle="1" w:styleId="Heading2Char">
    <w:name w:val="Heading 2 Char"/>
    <w:link w:val="Heading2"/>
    <w:uiPriority w:val="9"/>
    <w:rsid w:val="005C2E63"/>
    <w:rPr>
      <w:rFonts w:ascii="Arial" w:eastAsia="MS PGothic" w:hAnsi="Arial" w:cs="Times New Roman"/>
      <w:bCs/>
      <w:sz w:val="26"/>
      <w:szCs w:val="26"/>
    </w:rPr>
  </w:style>
  <w:style w:type="paragraph" w:customStyle="1" w:styleId="ColorfulList-Accent21">
    <w:name w:val="Colorful List - Accent 21"/>
    <w:link w:val="ColorfulList-Accent2Char"/>
    <w:uiPriority w:val="1"/>
    <w:qFormat/>
    <w:rsid w:val="00A074BE"/>
    <w:pPr>
      <w:spacing w:line="200" w:lineRule="exact"/>
    </w:pPr>
    <w:rPr>
      <w:sz w:val="16"/>
      <w:szCs w:val="22"/>
    </w:rPr>
  </w:style>
  <w:style w:type="paragraph" w:customStyle="1" w:styleId="Contactline">
    <w:name w:val="Contact line"/>
    <w:basedOn w:val="ColorfulList-Accent21"/>
    <w:link w:val="ContactlineChar"/>
    <w:qFormat/>
    <w:rsid w:val="00A074BE"/>
    <w:rPr>
      <w:b/>
      <w:sz w:val="14"/>
    </w:rPr>
  </w:style>
  <w:style w:type="paragraph" w:customStyle="1" w:styleId="Valsparstatement">
    <w:name w:val="Valspar statement"/>
    <w:basedOn w:val="Normal"/>
    <w:qFormat/>
    <w:rsid w:val="00946A39"/>
    <w:rPr>
      <w:i/>
      <w:color w:val="636466"/>
    </w:rPr>
  </w:style>
  <w:style w:type="character" w:customStyle="1" w:styleId="ColorfulList-Accent2Char">
    <w:name w:val="Colorful List - Accent 2 Char"/>
    <w:link w:val="ColorfulList-Accent21"/>
    <w:uiPriority w:val="1"/>
    <w:rsid w:val="00A074BE"/>
    <w:rPr>
      <w:sz w:val="16"/>
      <w:szCs w:val="22"/>
      <w:lang w:val="en-US" w:eastAsia="en-US" w:bidi="ar-SA"/>
    </w:rPr>
  </w:style>
  <w:style w:type="character" w:customStyle="1" w:styleId="ContactlineChar">
    <w:name w:val="Contact line Char"/>
    <w:link w:val="Contactline"/>
    <w:rsid w:val="00A074BE"/>
    <w:rPr>
      <w:sz w:val="16"/>
      <w:szCs w:val="22"/>
      <w:lang w:val="en-US" w:eastAsia="en-US" w:bidi="ar-SA"/>
    </w:rPr>
  </w:style>
  <w:style w:type="paragraph" w:customStyle="1" w:styleId="forwardlookingstatement">
    <w:name w:val="forward looking statement"/>
    <w:basedOn w:val="Normal"/>
    <w:qFormat/>
    <w:rsid w:val="00A857BA"/>
    <w:pPr>
      <w:spacing w:line="160" w:lineRule="exact"/>
    </w:pPr>
    <w:rPr>
      <w:color w:val="636466"/>
      <w:sz w:val="12"/>
    </w:rPr>
  </w:style>
  <w:style w:type="paragraph" w:styleId="NormalWeb">
    <w:name w:val="Normal (Web)"/>
    <w:basedOn w:val="Normal"/>
    <w:uiPriority w:val="99"/>
    <w:semiHidden/>
    <w:unhideWhenUsed/>
    <w:rsid w:val="00EC0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12D42"/>
    <w:rPr>
      <w:color w:val="0000FF"/>
      <w:u w:val="single"/>
    </w:rPr>
  </w:style>
  <w:style w:type="character" w:customStyle="1" w:styleId="ccbnttl1">
    <w:name w:val="ccbnttl1"/>
    <w:rsid w:val="004D0189"/>
    <w:rPr>
      <w:rFonts w:ascii="Verdana" w:hAnsi="Verdana" w:hint="default"/>
      <w:b/>
      <w:bCs/>
      <w:color w:val="666666"/>
      <w:sz w:val="17"/>
      <w:szCs w:val="17"/>
    </w:rPr>
  </w:style>
  <w:style w:type="table" w:styleId="TableGrid">
    <w:name w:val="Table Grid"/>
    <w:basedOn w:val="TableNormal"/>
    <w:uiPriority w:val="59"/>
    <w:rsid w:val="00CF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26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26FFB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5549A4"/>
    <w:rPr>
      <w:color w:val="800080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5549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407A"/>
  </w:style>
  <w:style w:type="character" w:styleId="CommentReference">
    <w:name w:val="annotation reference"/>
    <w:uiPriority w:val="99"/>
    <w:semiHidden/>
    <w:unhideWhenUsed/>
    <w:rsid w:val="003E25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E25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E2521"/>
    <w:rPr>
      <w:b/>
      <w:bCs/>
      <w:sz w:val="20"/>
      <w:szCs w:val="20"/>
    </w:rPr>
  </w:style>
  <w:style w:type="paragraph" w:styleId="ListParagraph">
    <w:name w:val="List Paragraph"/>
    <w:basedOn w:val="Normal"/>
    <w:uiPriority w:val="72"/>
    <w:rsid w:val="00F811A0"/>
    <w:pPr>
      <w:ind w:left="720"/>
      <w:contextualSpacing/>
    </w:pPr>
  </w:style>
  <w:style w:type="paragraph" w:customStyle="1" w:styleId="presentationdate">
    <w:name w:val="presentationdate"/>
    <w:basedOn w:val="Normal"/>
    <w:rsid w:val="000B404C"/>
    <w:pPr>
      <w:spacing w:before="100" w:beforeAutospacing="1" w:after="100" w:afterAutospacing="1" w:line="240" w:lineRule="auto"/>
    </w:pPr>
    <w:rPr>
      <w:rFonts w:ascii="Times" w:hAnsi="Times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B76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NoSpacing">
    <w:name w:val="No Spacing"/>
    <w:link w:val="NoSpacingChar"/>
    <w:uiPriority w:val="1"/>
    <w:qFormat/>
    <w:rsid w:val="00ED18F3"/>
    <w:pPr>
      <w:spacing w:line="200" w:lineRule="exac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D18F3"/>
    <w:rPr>
      <w:rFonts w:asciiTheme="minorHAnsi" w:eastAsiaTheme="minorHAnsi" w:hAnsiTheme="minorHAnsi" w:cstheme="minorBidi"/>
      <w:sz w:val="16"/>
      <w:szCs w:val="22"/>
    </w:rPr>
  </w:style>
  <w:style w:type="paragraph" w:customStyle="1" w:styleId="Default">
    <w:name w:val="Default"/>
    <w:rsid w:val="00B60ADA"/>
    <w:pPr>
      <w:widowControl w:val="0"/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customStyle="1" w:styleId="A1">
    <w:name w:val="A1"/>
    <w:uiPriority w:val="99"/>
    <w:rsid w:val="00B60ADA"/>
    <w:rPr>
      <w:rFonts w:cs="Frutiger LT Std 45 Light"/>
      <w:color w:val="57585A"/>
      <w:sz w:val="22"/>
      <w:szCs w:val="22"/>
    </w:rPr>
  </w:style>
  <w:style w:type="character" w:customStyle="1" w:styleId="A7">
    <w:name w:val="A7"/>
    <w:uiPriority w:val="99"/>
    <w:rsid w:val="00AE786E"/>
    <w:rPr>
      <w:rFonts w:cs="Frutiger LT Std 45 Light"/>
      <w:color w:val="57585A"/>
      <w:sz w:val="25"/>
      <w:szCs w:val="2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63"/>
    <w:pPr>
      <w:spacing w:after="180" w:line="300" w:lineRule="exact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E63"/>
    <w:pPr>
      <w:keepNext/>
      <w:keepLines/>
      <w:spacing w:after="220" w:line="480" w:lineRule="exact"/>
      <w:outlineLvl w:val="0"/>
    </w:pPr>
    <w:rPr>
      <w:rFonts w:eastAsia="MS PGothic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2E63"/>
    <w:pPr>
      <w:keepNext/>
      <w:keepLines/>
      <w:spacing w:after="220" w:line="312" w:lineRule="exact"/>
      <w:outlineLvl w:val="1"/>
    </w:pPr>
    <w:rPr>
      <w:rFonts w:eastAsia="MS PGothic"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B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71"/>
  </w:style>
  <w:style w:type="paragraph" w:styleId="Footer">
    <w:name w:val="footer"/>
    <w:basedOn w:val="Normal"/>
    <w:link w:val="FooterChar"/>
    <w:uiPriority w:val="99"/>
    <w:unhideWhenUsed/>
    <w:rsid w:val="00687206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687206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F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C2E63"/>
    <w:rPr>
      <w:rFonts w:ascii="Arial" w:eastAsia="MS PGothic" w:hAnsi="Arial" w:cs="Times New Roman"/>
      <w:bCs/>
      <w:sz w:val="4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268A2"/>
    <w:pPr>
      <w:spacing w:after="0" w:line="528" w:lineRule="exact"/>
      <w:contextualSpacing/>
      <w:jc w:val="right"/>
    </w:pPr>
    <w:rPr>
      <w:rFonts w:eastAsia="MS PGothic"/>
      <w:spacing w:val="-6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E268A2"/>
    <w:rPr>
      <w:rFonts w:ascii="Arial" w:eastAsia="MS PGothic" w:hAnsi="Arial" w:cs="Times New Roman"/>
      <w:spacing w:val="-6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8A2"/>
    <w:pPr>
      <w:numPr>
        <w:ilvl w:val="1"/>
      </w:numPr>
      <w:spacing w:after="0" w:line="264" w:lineRule="exact"/>
      <w:jc w:val="right"/>
    </w:pPr>
    <w:rPr>
      <w:rFonts w:eastAsia="MS PGothic"/>
      <w:iCs/>
      <w:caps/>
      <w:spacing w:val="-5"/>
      <w:szCs w:val="24"/>
    </w:rPr>
  </w:style>
  <w:style w:type="character" w:customStyle="1" w:styleId="SubtitleChar">
    <w:name w:val="Subtitle Char"/>
    <w:link w:val="Subtitle"/>
    <w:uiPriority w:val="11"/>
    <w:rsid w:val="00E268A2"/>
    <w:rPr>
      <w:rFonts w:ascii="Arial" w:eastAsia="MS PGothic" w:hAnsi="Arial" w:cs="Times New Roman"/>
      <w:iCs/>
      <w:caps/>
      <w:spacing w:val="-5"/>
      <w:szCs w:val="24"/>
    </w:rPr>
  </w:style>
  <w:style w:type="character" w:customStyle="1" w:styleId="Heading2Char">
    <w:name w:val="Heading 2 Char"/>
    <w:link w:val="Heading2"/>
    <w:uiPriority w:val="9"/>
    <w:rsid w:val="005C2E63"/>
    <w:rPr>
      <w:rFonts w:ascii="Arial" w:eastAsia="MS PGothic" w:hAnsi="Arial" w:cs="Times New Roman"/>
      <w:bCs/>
      <w:sz w:val="26"/>
      <w:szCs w:val="26"/>
    </w:rPr>
  </w:style>
  <w:style w:type="paragraph" w:customStyle="1" w:styleId="ColorfulList-Accent21">
    <w:name w:val="Colorful List - Accent 21"/>
    <w:link w:val="ColorfulList-Accent2Char"/>
    <w:uiPriority w:val="1"/>
    <w:qFormat/>
    <w:rsid w:val="00A074BE"/>
    <w:pPr>
      <w:spacing w:line="200" w:lineRule="exact"/>
    </w:pPr>
    <w:rPr>
      <w:sz w:val="16"/>
      <w:szCs w:val="22"/>
    </w:rPr>
  </w:style>
  <w:style w:type="paragraph" w:customStyle="1" w:styleId="Contactline">
    <w:name w:val="Contact line"/>
    <w:basedOn w:val="ColorfulList-Accent21"/>
    <w:link w:val="ContactlineChar"/>
    <w:qFormat/>
    <w:rsid w:val="00A074BE"/>
    <w:rPr>
      <w:b/>
      <w:sz w:val="14"/>
    </w:rPr>
  </w:style>
  <w:style w:type="paragraph" w:customStyle="1" w:styleId="Valsparstatement">
    <w:name w:val="Valspar statement"/>
    <w:basedOn w:val="Normal"/>
    <w:qFormat/>
    <w:rsid w:val="00946A39"/>
    <w:rPr>
      <w:i/>
      <w:color w:val="636466"/>
    </w:rPr>
  </w:style>
  <w:style w:type="character" w:customStyle="1" w:styleId="ColorfulList-Accent2Char">
    <w:name w:val="Colorful List - Accent 2 Char"/>
    <w:link w:val="ColorfulList-Accent21"/>
    <w:uiPriority w:val="1"/>
    <w:rsid w:val="00A074BE"/>
    <w:rPr>
      <w:sz w:val="16"/>
      <w:szCs w:val="22"/>
      <w:lang w:val="en-US" w:eastAsia="en-US" w:bidi="ar-SA"/>
    </w:rPr>
  </w:style>
  <w:style w:type="character" w:customStyle="1" w:styleId="ContactlineChar">
    <w:name w:val="Contact line Char"/>
    <w:link w:val="Contactline"/>
    <w:rsid w:val="00A074BE"/>
    <w:rPr>
      <w:sz w:val="16"/>
      <w:szCs w:val="22"/>
      <w:lang w:val="en-US" w:eastAsia="en-US" w:bidi="ar-SA"/>
    </w:rPr>
  </w:style>
  <w:style w:type="paragraph" w:customStyle="1" w:styleId="forwardlookingstatement">
    <w:name w:val="forward looking statement"/>
    <w:basedOn w:val="Normal"/>
    <w:qFormat/>
    <w:rsid w:val="00A857BA"/>
    <w:pPr>
      <w:spacing w:line="160" w:lineRule="exact"/>
    </w:pPr>
    <w:rPr>
      <w:color w:val="636466"/>
      <w:sz w:val="12"/>
    </w:rPr>
  </w:style>
  <w:style w:type="paragraph" w:styleId="NormalWeb">
    <w:name w:val="Normal (Web)"/>
    <w:basedOn w:val="Normal"/>
    <w:uiPriority w:val="99"/>
    <w:semiHidden/>
    <w:unhideWhenUsed/>
    <w:rsid w:val="00EC0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12D42"/>
    <w:rPr>
      <w:color w:val="0000FF"/>
      <w:u w:val="single"/>
    </w:rPr>
  </w:style>
  <w:style w:type="character" w:customStyle="1" w:styleId="ccbnttl1">
    <w:name w:val="ccbnttl1"/>
    <w:rsid w:val="004D0189"/>
    <w:rPr>
      <w:rFonts w:ascii="Verdana" w:hAnsi="Verdana" w:hint="default"/>
      <w:b/>
      <w:bCs/>
      <w:color w:val="666666"/>
      <w:sz w:val="17"/>
      <w:szCs w:val="17"/>
    </w:rPr>
  </w:style>
  <w:style w:type="table" w:styleId="TableGrid">
    <w:name w:val="Table Grid"/>
    <w:basedOn w:val="TableNormal"/>
    <w:uiPriority w:val="59"/>
    <w:rsid w:val="00CF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26F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26FFB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5549A4"/>
    <w:rPr>
      <w:color w:val="800080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5549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407A"/>
  </w:style>
  <w:style w:type="character" w:styleId="CommentReference">
    <w:name w:val="annotation reference"/>
    <w:uiPriority w:val="99"/>
    <w:semiHidden/>
    <w:unhideWhenUsed/>
    <w:rsid w:val="003E25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3E25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E2521"/>
    <w:rPr>
      <w:b/>
      <w:bCs/>
      <w:sz w:val="20"/>
      <w:szCs w:val="20"/>
    </w:rPr>
  </w:style>
  <w:style w:type="paragraph" w:styleId="ListParagraph">
    <w:name w:val="List Paragraph"/>
    <w:basedOn w:val="Normal"/>
    <w:uiPriority w:val="72"/>
    <w:rsid w:val="00F811A0"/>
    <w:pPr>
      <w:ind w:left="720"/>
      <w:contextualSpacing/>
    </w:pPr>
  </w:style>
  <w:style w:type="paragraph" w:customStyle="1" w:styleId="presentationdate">
    <w:name w:val="presentationdate"/>
    <w:basedOn w:val="Normal"/>
    <w:rsid w:val="000B404C"/>
    <w:pPr>
      <w:spacing w:before="100" w:beforeAutospacing="1" w:after="100" w:afterAutospacing="1" w:line="240" w:lineRule="auto"/>
    </w:pPr>
    <w:rPr>
      <w:rFonts w:ascii="Times" w:hAnsi="Times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B76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NoSpacing">
    <w:name w:val="No Spacing"/>
    <w:link w:val="NoSpacingChar"/>
    <w:uiPriority w:val="1"/>
    <w:qFormat/>
    <w:rsid w:val="00ED18F3"/>
    <w:pPr>
      <w:spacing w:line="200" w:lineRule="exact"/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D18F3"/>
    <w:rPr>
      <w:rFonts w:asciiTheme="minorHAnsi" w:eastAsiaTheme="minorHAnsi" w:hAnsiTheme="minorHAnsi" w:cstheme="minorBidi"/>
      <w:sz w:val="16"/>
      <w:szCs w:val="22"/>
    </w:rPr>
  </w:style>
  <w:style w:type="paragraph" w:customStyle="1" w:styleId="Default">
    <w:name w:val="Default"/>
    <w:rsid w:val="00B60ADA"/>
    <w:pPr>
      <w:widowControl w:val="0"/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customStyle="1" w:styleId="A1">
    <w:name w:val="A1"/>
    <w:uiPriority w:val="99"/>
    <w:rsid w:val="00B60ADA"/>
    <w:rPr>
      <w:rFonts w:cs="Frutiger LT Std 45 Light"/>
      <w:color w:val="57585A"/>
      <w:sz w:val="22"/>
      <w:szCs w:val="22"/>
    </w:rPr>
  </w:style>
  <w:style w:type="character" w:customStyle="1" w:styleId="A7">
    <w:name w:val="A7"/>
    <w:uiPriority w:val="99"/>
    <w:rsid w:val="00AE786E"/>
    <w:rPr>
      <w:rFonts w:cs="Frutiger LT Std 45 Light"/>
      <w:color w:val="57585A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ynthapulvin.co.uk" TargetMode="External"/><Relationship Id="rId12" Type="http://schemas.openxmlformats.org/officeDocument/2006/relationships/hyperlink" Target="https://youtu.be/4uQfG5wR8IA" TargetMode="External"/><Relationship Id="rId13" Type="http://schemas.openxmlformats.org/officeDocument/2006/relationships/hyperlink" Target="http://www.valsparinspireme.com/fluroponeffects" TargetMode="External"/><Relationship Id="rId14" Type="http://schemas.openxmlformats.org/officeDocument/2006/relationships/hyperlink" Target="http://www.valsparinspireme.com" TargetMode="Externa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ynthapulvin.co.uk" TargetMode="External"/><Relationship Id="rId10" Type="http://schemas.openxmlformats.org/officeDocument/2006/relationships/hyperlink" Target="http://www.synthapulvin.co.uk/locations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EA69-42E5-454A-8BB7-6FC118BE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Valspar Corporation</Company>
  <LinksUpToDate>false</LinksUpToDate>
  <CharactersWithSpaces>3602</CharactersWithSpaces>
  <SharedDoc>false</SharedDoc>
  <HLinks>
    <vt:vector size="12" baseType="variant"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mailto:ibartig@valspar.com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sjsmin</dc:creator>
  <cp:keywords/>
  <dc:description/>
  <cp:lastModifiedBy>Heather West</cp:lastModifiedBy>
  <cp:revision>4</cp:revision>
  <cp:lastPrinted>2016-01-18T19:33:00Z</cp:lastPrinted>
  <dcterms:created xsi:type="dcterms:W3CDTF">2016-01-21T21:51:00Z</dcterms:created>
  <dcterms:modified xsi:type="dcterms:W3CDTF">2016-01-21T21:58:00Z</dcterms:modified>
</cp:coreProperties>
</file>