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7CA756D" w:rsidR="00305DAD" w:rsidRPr="00D9258D" w:rsidRDefault="001A7517" w:rsidP="00305DAD">
      <w:pPr>
        <w:pStyle w:val="Title"/>
        <w:jc w:val="right"/>
        <w:rPr>
          <w:b w:val="0"/>
          <w:sz w:val="24"/>
          <w:szCs w:val="24"/>
        </w:rPr>
      </w:pPr>
      <w:r>
        <w:rPr>
          <w:b w:val="0"/>
          <w:sz w:val="24"/>
          <w:szCs w:val="24"/>
          <w:highlight w:val="yellow"/>
        </w:rPr>
        <w:t>February</w:t>
      </w:r>
      <w:r w:rsidR="007D091F" w:rsidRPr="00F13E41">
        <w:rPr>
          <w:b w:val="0"/>
          <w:sz w:val="24"/>
          <w:szCs w:val="24"/>
          <w:highlight w:val="yellow"/>
        </w:rPr>
        <w:t xml:space="preserve"> </w:t>
      </w:r>
      <w:r w:rsidR="00F219F3">
        <w:rPr>
          <w:b w:val="0"/>
          <w:sz w:val="24"/>
          <w:szCs w:val="24"/>
          <w:highlight w:val="yellow"/>
        </w:rPr>
        <w:t>2</w:t>
      </w:r>
      <w:r w:rsidR="00BA2482">
        <w:rPr>
          <w:b w:val="0"/>
          <w:sz w:val="24"/>
          <w:szCs w:val="24"/>
          <w:highlight w:val="yellow"/>
        </w:rPr>
        <w:t>8</w:t>
      </w:r>
      <w:r w:rsidR="008F1618" w:rsidRPr="00F13E41">
        <w:rPr>
          <w:b w:val="0"/>
          <w:sz w:val="24"/>
          <w:szCs w:val="24"/>
          <w:highlight w:val="yellow"/>
        </w:rPr>
        <w:t>,</w:t>
      </w:r>
      <w:r>
        <w:rPr>
          <w:b w:val="0"/>
          <w:sz w:val="24"/>
          <w:szCs w:val="24"/>
          <w:highlight w:val="yellow"/>
        </w:rPr>
        <w:t xml:space="preserve"> 2024</w:t>
      </w:r>
    </w:p>
    <w:p w14:paraId="71E31F7C" w14:textId="77777777" w:rsidR="00305DAD" w:rsidRPr="00D9258D" w:rsidRDefault="00305DAD" w:rsidP="00305DAD">
      <w:pPr>
        <w:pStyle w:val="Title"/>
        <w:jc w:val="right"/>
        <w:rPr>
          <w:b w:val="0"/>
          <w:sz w:val="18"/>
          <w:szCs w:val="18"/>
        </w:rPr>
      </w:pPr>
    </w:p>
    <w:p w14:paraId="313BBC9A" w14:textId="6D7962D0" w:rsidR="00305DAD" w:rsidRPr="00D9258D" w:rsidRDefault="00BA2482" w:rsidP="0038384C">
      <w:pPr>
        <w:pStyle w:val="Title"/>
        <w:spacing w:after="240"/>
        <w:rPr>
          <w:color w:val="auto"/>
        </w:rPr>
      </w:pPr>
      <w:r>
        <w:rPr>
          <w:color w:val="auto"/>
        </w:rPr>
        <w:t xml:space="preserve">Embodied Carbon in Construction Calculator </w:t>
      </w:r>
      <w:r w:rsidR="00007881">
        <w:rPr>
          <w:color w:val="auto"/>
        </w:rPr>
        <w:t xml:space="preserve">(EC3) Tool </w:t>
      </w:r>
      <w:r>
        <w:rPr>
          <w:color w:val="auto"/>
        </w:rPr>
        <w:t>Demonstrated</w:t>
      </w:r>
      <w:r w:rsidR="00CF6416" w:rsidRPr="00CF6416">
        <w:rPr>
          <w:color w:val="auto"/>
        </w:rPr>
        <w:t xml:space="preserve"> at FGIA Annual Conference</w:t>
      </w:r>
    </w:p>
    <w:p w14:paraId="31B0726F" w14:textId="41775842" w:rsidR="00BA2482" w:rsidRDefault="00A41F02" w:rsidP="00BA2482">
      <w:r w:rsidRPr="00FA4979">
        <w:t xml:space="preserve">SCHAUMBURG, IL </w:t>
      </w:r>
      <w:r w:rsidR="00723E5F">
        <w:t>–</w:t>
      </w:r>
      <w:r w:rsidR="005C7D7D">
        <w:t xml:space="preserve"> </w:t>
      </w:r>
      <w:r w:rsidR="00F32AA0">
        <w:t>Participants at the</w:t>
      </w:r>
      <w:r w:rsidR="00723E5F">
        <w:t xml:space="preserve"> </w:t>
      </w:r>
      <w:r w:rsidR="00F32AA0">
        <w:t xml:space="preserve">2024 </w:t>
      </w:r>
      <w:r w:rsidR="00F13E41">
        <w:t xml:space="preserve">Fenestration </w:t>
      </w:r>
      <w:r w:rsidR="00917314">
        <w:t>and</w:t>
      </w:r>
      <w:r w:rsidR="00F13E41">
        <w:t xml:space="preserve"> Glazing Industry Alliance (FGIA) </w:t>
      </w:r>
      <w:r w:rsidR="00F32AA0">
        <w:t xml:space="preserve">Annual Conference were given the opportunity to </w:t>
      </w:r>
      <w:r w:rsidR="00E457DF">
        <w:t>take part in a</w:t>
      </w:r>
      <w:r w:rsidR="00BA2482" w:rsidRPr="00BA2482">
        <w:t xml:space="preserve">n interactive session </w:t>
      </w:r>
      <w:r w:rsidR="00007881">
        <w:t>entitled</w:t>
      </w:r>
      <w:r w:rsidR="00BA2482" w:rsidRPr="00BA2482">
        <w:t xml:space="preserve">, "The EC3 Tool for Glazing and </w:t>
      </w:r>
      <w:r w:rsidR="00BA2482" w:rsidRPr="00C521B6">
        <w:rPr>
          <w:szCs w:val="22"/>
        </w:rPr>
        <w:t xml:space="preserve">Fenestration Products | Facilitating Improvements in the EPD System." It </w:t>
      </w:r>
      <w:r w:rsidR="00E457DF" w:rsidRPr="00C521B6">
        <w:rPr>
          <w:szCs w:val="22"/>
        </w:rPr>
        <w:t>was</w:t>
      </w:r>
      <w:r w:rsidR="00BA2482" w:rsidRPr="00C521B6">
        <w:rPr>
          <w:szCs w:val="22"/>
        </w:rPr>
        <w:t xml:space="preserve"> presented by Phil Northcott (</w:t>
      </w:r>
      <w:hyperlink r:id="rId10" w:history="1">
        <w:r w:rsidR="00BA2482" w:rsidRPr="00C521B6">
          <w:rPr>
            <w:rStyle w:val="Hyperlink"/>
            <w:sz w:val="22"/>
            <w:szCs w:val="22"/>
          </w:rPr>
          <w:t>Building Transparency</w:t>
        </w:r>
      </w:hyperlink>
      <w:r w:rsidR="00BA2482" w:rsidRPr="00C521B6">
        <w:rPr>
          <w:szCs w:val="22"/>
        </w:rPr>
        <w:t>).</w:t>
      </w:r>
      <w:r w:rsidR="00E457DF" w:rsidRPr="00C521B6">
        <w:rPr>
          <w:szCs w:val="22"/>
        </w:rPr>
        <w:t xml:space="preserve"> The </w:t>
      </w:r>
      <w:r w:rsidR="00007881">
        <w:rPr>
          <w:color w:val="auto"/>
        </w:rPr>
        <w:t>Embodied Carbon in Construction Calculator (</w:t>
      </w:r>
      <w:r w:rsidR="00E457DF" w:rsidRPr="00C521B6">
        <w:rPr>
          <w:szCs w:val="22"/>
        </w:rPr>
        <w:t>EC3</w:t>
      </w:r>
      <w:r w:rsidR="00007881">
        <w:rPr>
          <w:szCs w:val="22"/>
        </w:rPr>
        <w:t>)</w:t>
      </w:r>
      <w:r w:rsidR="00E457DF" w:rsidRPr="00C521B6">
        <w:rPr>
          <w:szCs w:val="22"/>
        </w:rPr>
        <w:t xml:space="preserve"> tool is a free database of construction Environmental Product</w:t>
      </w:r>
      <w:r w:rsidR="00E457DF">
        <w:t xml:space="preserve"> Declarations (EPDs) and</w:t>
      </w:r>
      <w:r w:rsidR="00E457DF" w:rsidRPr="00E457DF">
        <w:t xml:space="preserve"> matching building impact calculator for use in design and material procurement.</w:t>
      </w:r>
    </w:p>
    <w:p w14:paraId="3A823FDB" w14:textId="265BF899" w:rsidR="00E457DF" w:rsidRPr="00BA2482" w:rsidRDefault="00F32AA0" w:rsidP="00BA2482">
      <w:r>
        <w:t xml:space="preserve">Northcott shared that </w:t>
      </w:r>
      <w:r w:rsidR="00E457DF">
        <w:t>b</w:t>
      </w:r>
      <w:r w:rsidRPr="00F32AA0">
        <w:t xml:space="preserve">uilding </w:t>
      </w:r>
      <w:r w:rsidR="00E457DF">
        <w:t>o</w:t>
      </w:r>
      <w:r w:rsidRPr="00F32AA0">
        <w:t>perations</w:t>
      </w:r>
      <w:r w:rsidR="00E457DF">
        <w:t>, meaning all buildings, including existing ones, create</w:t>
      </w:r>
      <w:r w:rsidRPr="00F32AA0">
        <w:t xml:space="preserve"> 28</w:t>
      </w:r>
      <w:r w:rsidR="00E457DF">
        <w:t xml:space="preserve"> percent</w:t>
      </w:r>
      <w:r w:rsidRPr="00F32AA0">
        <w:t xml:space="preserve"> of </w:t>
      </w:r>
      <w:r w:rsidR="00E457DF">
        <w:t>g</w:t>
      </w:r>
      <w:r w:rsidRPr="00F32AA0">
        <w:t xml:space="preserve">lobal </w:t>
      </w:r>
      <w:r w:rsidR="00E457DF">
        <w:t>e</w:t>
      </w:r>
      <w:r w:rsidRPr="00F32AA0">
        <w:t xml:space="preserve">missions </w:t>
      </w:r>
      <w:r>
        <w:t xml:space="preserve">and </w:t>
      </w:r>
      <w:r w:rsidR="00E457DF">
        <w:t>that the e</w:t>
      </w:r>
      <w:r w:rsidRPr="00F32AA0">
        <w:t xml:space="preserve">mbodied </w:t>
      </w:r>
      <w:r w:rsidR="00E457DF">
        <w:t>c</w:t>
      </w:r>
      <w:r w:rsidRPr="00F32AA0">
        <w:t>arbon of</w:t>
      </w:r>
      <w:r w:rsidR="00E457DF">
        <w:t xml:space="preserve"> bu</w:t>
      </w:r>
      <w:r w:rsidRPr="00F32AA0">
        <w:t xml:space="preserve">ilding </w:t>
      </w:r>
      <w:r w:rsidR="00E457DF">
        <w:t>m</w:t>
      </w:r>
      <w:r w:rsidRPr="00F32AA0">
        <w:t>aterials</w:t>
      </w:r>
      <w:r w:rsidR="00E457DF">
        <w:t xml:space="preserve"> contributes to</w:t>
      </w:r>
      <w:r w:rsidRPr="00F32AA0">
        <w:t xml:space="preserve"> 11</w:t>
      </w:r>
      <w:r w:rsidR="00E457DF">
        <w:t xml:space="preserve"> percent </w:t>
      </w:r>
      <w:r w:rsidRPr="00F32AA0">
        <w:t xml:space="preserve">of </w:t>
      </w:r>
      <w:r w:rsidR="00E457DF">
        <w:t>g</w:t>
      </w:r>
      <w:r w:rsidRPr="00F32AA0">
        <w:t xml:space="preserve">lobal </w:t>
      </w:r>
      <w:r w:rsidR="00E457DF">
        <w:t>em</w:t>
      </w:r>
      <w:r w:rsidRPr="00F32AA0">
        <w:t>issions</w:t>
      </w:r>
      <w:r w:rsidR="00E457DF">
        <w:t>, including n</w:t>
      </w:r>
      <w:r w:rsidRPr="00F32AA0">
        <w:t xml:space="preserve">ew </w:t>
      </w:r>
      <w:r w:rsidR="00E457DF">
        <w:t>c</w:t>
      </w:r>
      <w:r w:rsidRPr="00F32AA0">
        <w:t xml:space="preserve">onstruction and </w:t>
      </w:r>
      <w:r w:rsidR="00E457DF">
        <w:t>r</w:t>
      </w:r>
      <w:r w:rsidRPr="00F32AA0">
        <w:t>enovations</w:t>
      </w:r>
      <w:r w:rsidR="00E457DF">
        <w:t xml:space="preserve">. </w:t>
      </w:r>
    </w:p>
    <w:p w14:paraId="0E573778" w14:textId="77777777" w:rsidR="00E457DF" w:rsidRDefault="00E457DF" w:rsidP="00BA2482">
      <w:r>
        <w:t>“</w:t>
      </w:r>
      <w:r w:rsidR="00BA2482" w:rsidRPr="00BA2482">
        <w:t>Now is the time to start paying more attention to embodied carbon</w:t>
      </w:r>
      <w:r>
        <w:t>,” he said</w:t>
      </w:r>
      <w:r w:rsidR="00BA2482" w:rsidRPr="00BA2482">
        <w:t xml:space="preserve">. </w:t>
      </w:r>
      <w:r>
        <w:t>“</w:t>
      </w:r>
      <w:r w:rsidR="00BA2482" w:rsidRPr="00BA2482">
        <w:t>The EC3 tool is a free and easy-to-use tool that allows benchmarking, assessment and reductions in embodied carbon, focused on the upfront supply chain emissions of construction materials.</w:t>
      </w:r>
      <w:r>
        <w:t xml:space="preserve">” </w:t>
      </w:r>
    </w:p>
    <w:p w14:paraId="3F1AF25A" w14:textId="1A81A123" w:rsidR="00BA2482" w:rsidRDefault="00BA2482" w:rsidP="00BA2482">
      <w:r w:rsidRPr="00BA2482">
        <w:t xml:space="preserve">Using </w:t>
      </w:r>
      <w:r w:rsidR="00007881">
        <w:t>artificial intelligence (</w:t>
      </w:r>
      <w:r w:rsidRPr="00BA2482">
        <w:t>AI</w:t>
      </w:r>
      <w:r w:rsidR="00007881">
        <w:t>)</w:t>
      </w:r>
      <w:r w:rsidRPr="00BA2482">
        <w:t xml:space="preserve">, </w:t>
      </w:r>
      <w:r w:rsidR="00E457DF">
        <w:t>Northcott’s company successfully</w:t>
      </w:r>
      <w:r w:rsidRPr="00BA2482">
        <w:t xml:space="preserve"> digitized EPDs</w:t>
      </w:r>
      <w:r w:rsidR="00E457DF">
        <w:t xml:space="preserve">, resulting in a database of </w:t>
      </w:r>
      <w:r w:rsidR="00F32AA0">
        <w:t>nearly</w:t>
      </w:r>
      <w:r w:rsidRPr="00BA2482">
        <w:t xml:space="preserve"> </w:t>
      </w:r>
      <w:r w:rsidR="00F32AA0">
        <w:t>1</w:t>
      </w:r>
      <w:r w:rsidRPr="00BA2482">
        <w:t>35,000 of them</w:t>
      </w:r>
      <w:r w:rsidR="00B76677">
        <w:t>, which include</w:t>
      </w:r>
      <w:r w:rsidR="00F32AA0">
        <w:t xml:space="preserve"> products from more than 1,800 companies in 67 countries. </w:t>
      </w:r>
      <w:r w:rsidR="00E457DF">
        <w:t>“</w:t>
      </w:r>
      <w:r w:rsidRPr="00BA2482">
        <w:t>More than 4</w:t>
      </w:r>
      <w:r w:rsidR="00F32AA0">
        <w:t>4</w:t>
      </w:r>
      <w:r w:rsidRPr="00BA2482">
        <w:t>,000 people use the tool, primarily architects and those in construction as well as sustainability consulting professionals</w:t>
      </w:r>
      <w:r w:rsidR="00E457DF">
        <w:t>,” said Northcott.</w:t>
      </w:r>
    </w:p>
    <w:p w14:paraId="1ECB0105" w14:textId="56E203F8" w:rsidR="00BA2482" w:rsidRPr="00BA2482" w:rsidRDefault="00E457DF" w:rsidP="00BA2482">
      <w:r>
        <w:t>Northcott explained that a</w:t>
      </w:r>
      <w:r w:rsidRPr="00BA2482">
        <w:t>n EPD is like a food label, listing a product's environmental impact. It contains published, verifiable</w:t>
      </w:r>
      <w:r w:rsidR="00B76677">
        <w:t xml:space="preserve"> life cycle assessment</w:t>
      </w:r>
      <w:r w:rsidRPr="00BA2482">
        <w:t xml:space="preserve"> </w:t>
      </w:r>
      <w:r w:rsidR="00B76677">
        <w:t>(</w:t>
      </w:r>
      <w:r w:rsidRPr="00BA2482">
        <w:t>LCA</w:t>
      </w:r>
      <w:r w:rsidR="00B76677">
        <w:t>)</w:t>
      </w:r>
      <w:r w:rsidRPr="00BA2482">
        <w:t xml:space="preserve"> results with the proprietary data hidden.</w:t>
      </w:r>
      <w:r>
        <w:t xml:space="preserve"> He pointed out that the fenestration and glazing industry, including many FGIA members, is working hard to get their section of the EC3 tool into better shape, but that there is much work to be done. “</w:t>
      </w:r>
      <w:r w:rsidR="00BA2482" w:rsidRPr="00BA2482">
        <w:t>A bunch of categories in EC3 deal with glazing</w:t>
      </w:r>
      <w:r>
        <w:t>,” Northcott said</w:t>
      </w:r>
      <w:r w:rsidR="00BA2482" w:rsidRPr="00BA2482">
        <w:t xml:space="preserve">. </w:t>
      </w:r>
      <w:r>
        <w:t xml:space="preserve">“But </w:t>
      </w:r>
      <w:r w:rsidR="00BA2482" w:rsidRPr="00BA2482">
        <w:t>Europe is doing better than the U.S. with fenestration and glazing EPDs at this time.</w:t>
      </w:r>
      <w:r>
        <w:t>”</w:t>
      </w:r>
    </w:p>
    <w:p w14:paraId="4B9B3EF5" w14:textId="58E39A40" w:rsidR="00BA2482" w:rsidRDefault="00F32AA0" w:rsidP="00BA2482">
      <w:r>
        <w:lastRenderedPageBreak/>
        <w:t xml:space="preserve">Northcott then pulled up </w:t>
      </w:r>
      <w:r w:rsidR="00BA2482" w:rsidRPr="00BA2482">
        <w:t>the EC3 tool</w:t>
      </w:r>
      <w:r>
        <w:t xml:space="preserve"> itself to demonstrate how to use it.</w:t>
      </w:r>
      <w:r w:rsidR="00BA2482" w:rsidRPr="00BA2482">
        <w:t xml:space="preserve"> </w:t>
      </w:r>
      <w:r>
        <w:t>“</w:t>
      </w:r>
      <w:r w:rsidR="00BA2482" w:rsidRPr="00BA2482">
        <w:t>You can search geographically, by properties,</w:t>
      </w:r>
      <w:r>
        <w:t xml:space="preserve"> by</w:t>
      </w:r>
      <w:r w:rsidR="00BA2482" w:rsidRPr="00BA2482">
        <w:t xml:space="preserve"> several parameters</w:t>
      </w:r>
      <w:r>
        <w:t>,” he said</w:t>
      </w:r>
      <w:r w:rsidR="00BA2482" w:rsidRPr="00BA2482">
        <w:t xml:space="preserve">. </w:t>
      </w:r>
      <w:r>
        <w:t>“</w:t>
      </w:r>
      <w:r w:rsidR="00BA2482" w:rsidRPr="00BA2482">
        <w:t>You can view results and see performance stats, how it compares to the industry as a whole. It's all available in the tool.</w:t>
      </w:r>
      <w:r>
        <w:t>”</w:t>
      </w:r>
    </w:p>
    <w:p w14:paraId="1044DF33" w14:textId="0133C15D" w:rsidR="00BA2482" w:rsidRPr="00BA2482" w:rsidRDefault="00F32AA0" w:rsidP="00BA2482">
      <w:r>
        <w:t>Northcott</w:t>
      </w:r>
      <w:r w:rsidR="00BA2482" w:rsidRPr="00BA2482">
        <w:t xml:space="preserve"> encourage</w:t>
      </w:r>
      <w:r>
        <w:t>d participants</w:t>
      </w:r>
      <w:r w:rsidR="00BA2482" w:rsidRPr="00BA2482">
        <w:t xml:space="preserve"> to sign up for the tool. </w:t>
      </w:r>
      <w:r>
        <w:t>“</w:t>
      </w:r>
      <w:r w:rsidR="00BA2482" w:rsidRPr="00BA2482">
        <w:t>Go into your organization's page and make sure all the information there is accurate</w:t>
      </w:r>
      <w:r>
        <w:t>,” he said.</w:t>
      </w:r>
      <w:r w:rsidR="00BA2482" w:rsidRPr="00BA2482">
        <w:t xml:space="preserve"> </w:t>
      </w:r>
      <w:r>
        <w:t>“</w:t>
      </w:r>
      <w:r w:rsidR="00BA2482" w:rsidRPr="00BA2482">
        <w:t>It's a very powerful tool.</w:t>
      </w:r>
      <w:r>
        <w:t>” Northcott shared that t</w:t>
      </w:r>
      <w:r w:rsidRPr="00BA2482">
        <w:t xml:space="preserve">here is an EC3 plugin for Revit, the popular </w:t>
      </w:r>
      <w:r w:rsidR="00B76677">
        <w:t>Building Information Modeling (</w:t>
      </w:r>
      <w:r w:rsidRPr="00BA2482">
        <w:t>BIM</w:t>
      </w:r>
      <w:r w:rsidR="00B76677">
        <w:t>)</w:t>
      </w:r>
      <w:r w:rsidRPr="00BA2482">
        <w:t xml:space="preserve"> software</w:t>
      </w:r>
      <w:r>
        <w:t xml:space="preserve">, which </w:t>
      </w:r>
      <w:r w:rsidRPr="00BA2482">
        <w:t>is free to download.</w:t>
      </w:r>
      <w:r>
        <w:t xml:space="preserve"> “</w:t>
      </w:r>
      <w:r w:rsidR="00BA2482" w:rsidRPr="00BA2482">
        <w:t>Use the tool to plan and compare buildings</w:t>
      </w:r>
      <w:r>
        <w:t>,” he said.</w:t>
      </w:r>
    </w:p>
    <w:p w14:paraId="0FAEDA2B" w14:textId="658B08C7" w:rsidR="00BA2482" w:rsidRPr="00BA2482" w:rsidRDefault="00E457DF" w:rsidP="00BA2482">
      <w:r>
        <w:t>Northcott said it is crucial to d</w:t>
      </w:r>
      <w:r w:rsidR="00BA2482" w:rsidRPr="00BA2482">
        <w:t xml:space="preserve">esign </w:t>
      </w:r>
      <w:r w:rsidRPr="00BA2482">
        <w:t>buildings</w:t>
      </w:r>
      <w:r w:rsidR="00BA2482" w:rsidRPr="00BA2482">
        <w:t xml:space="preserve"> so they can be built sustainably. </w:t>
      </w:r>
      <w:r>
        <w:t>Then, companies can p</w:t>
      </w:r>
      <w:r w:rsidR="00BA2482" w:rsidRPr="00BA2482">
        <w:t>rovide achievable G</w:t>
      </w:r>
      <w:r w:rsidR="00F32AA0">
        <w:t xml:space="preserve">lobal </w:t>
      </w:r>
      <w:r w:rsidR="00BA2482" w:rsidRPr="00BA2482">
        <w:t>W</w:t>
      </w:r>
      <w:r w:rsidR="00F32AA0">
        <w:t xml:space="preserve">arming </w:t>
      </w:r>
      <w:r w:rsidR="00BA2482" w:rsidRPr="00BA2482">
        <w:t>P</w:t>
      </w:r>
      <w:r w:rsidR="00F32AA0">
        <w:t>otential (GWP)</w:t>
      </w:r>
      <w:r w:rsidR="00BA2482" w:rsidRPr="00BA2482">
        <w:t xml:space="preserve"> target</w:t>
      </w:r>
      <w:r w:rsidR="00B76677">
        <w:t>s</w:t>
      </w:r>
      <w:r w:rsidR="00BA2482" w:rsidRPr="00BA2482">
        <w:t xml:space="preserve"> for the next phase. </w:t>
      </w:r>
      <w:r>
        <w:t>But finally, companies must also t</w:t>
      </w:r>
      <w:r w:rsidR="00BA2482" w:rsidRPr="00BA2482">
        <w:t>rack what actually happened</w:t>
      </w:r>
      <w:r>
        <w:t xml:space="preserve"> in order to better plan for the next project.</w:t>
      </w:r>
    </w:p>
    <w:p w14:paraId="6BCD5062" w14:textId="6E018CBF" w:rsidR="00BA2482" w:rsidRPr="00BA2482" w:rsidRDefault="00E457DF" w:rsidP="00BA2482">
      <w:r>
        <w:t>In conclusion, Northcott</w:t>
      </w:r>
      <w:r w:rsidR="00BA2482" w:rsidRPr="00BA2482">
        <w:t xml:space="preserve"> suggest</w:t>
      </w:r>
      <w:r>
        <w:t>ed</w:t>
      </w:r>
      <w:r w:rsidR="00BA2482" w:rsidRPr="00BA2482">
        <w:t xml:space="preserve"> some next steps for fenestration and glazing EPDs. </w:t>
      </w:r>
      <w:r>
        <w:t>“</w:t>
      </w:r>
      <w:r w:rsidR="00BA2482" w:rsidRPr="00BA2482">
        <w:t>When you make a window, there is an immense range of product options</w:t>
      </w:r>
      <w:r>
        <w:t>,” he said. “</w:t>
      </w:r>
      <w:r w:rsidR="00BA2482" w:rsidRPr="00BA2482">
        <w:t>Nobody wants, or can afford, thousands of dollars in windows. But the good news is</w:t>
      </w:r>
      <w:r>
        <w:t xml:space="preserve">, </w:t>
      </w:r>
      <w:r w:rsidR="00BA2482" w:rsidRPr="00BA2482">
        <w:t xml:space="preserve">EPA funding will be available for </w:t>
      </w:r>
      <w:r>
        <w:t>Product Category Rule</w:t>
      </w:r>
      <w:r w:rsidR="00BA2482" w:rsidRPr="00BA2482">
        <w:t xml:space="preserve"> work. </w:t>
      </w:r>
      <w:r>
        <w:t>You can</w:t>
      </w:r>
      <w:r w:rsidR="00BA2482" w:rsidRPr="00BA2482">
        <w:t xml:space="preserve"> apply for</w:t>
      </w:r>
      <w:r>
        <w:t xml:space="preserve"> that</w:t>
      </w:r>
      <w:r w:rsidR="00BA2482" w:rsidRPr="00BA2482">
        <w:t xml:space="preserve"> funding</w:t>
      </w:r>
      <w:r>
        <w:t xml:space="preserve">, </w:t>
      </w:r>
      <w:r w:rsidR="00BA2482" w:rsidRPr="00BA2482">
        <w:t>thanks to the Inflation Reduction Act.</w:t>
      </w:r>
      <w:r>
        <w:t>”</w:t>
      </w:r>
    </w:p>
    <w:p w14:paraId="0462361D" w14:textId="3AC9DDC9" w:rsidR="00BA2482" w:rsidRPr="00BA2482" w:rsidRDefault="00BA2482" w:rsidP="00BA2482">
      <w:r w:rsidRPr="00BA2482">
        <w:t xml:space="preserve">Learn more about the </w:t>
      </w:r>
      <w:hyperlink r:id="rId11" w:history="1">
        <w:r w:rsidRPr="00C521B6">
          <w:rPr>
            <w:rStyle w:val="Hyperlink"/>
            <w:sz w:val="22"/>
          </w:rPr>
          <w:t>EC3 tool</w:t>
        </w:r>
      </w:hyperlink>
      <w:r w:rsidRPr="00BA2482">
        <w:t xml:space="preserve"> today. </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2"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068B7"/>
    <w:multiLevelType w:val="hybridMultilevel"/>
    <w:tmpl w:val="29CCB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51A7E"/>
    <w:multiLevelType w:val="hybridMultilevel"/>
    <w:tmpl w:val="2038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D32CD"/>
    <w:multiLevelType w:val="hybridMultilevel"/>
    <w:tmpl w:val="0164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E6E6E"/>
    <w:multiLevelType w:val="hybridMultilevel"/>
    <w:tmpl w:val="6CC65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965FB"/>
    <w:multiLevelType w:val="hybridMultilevel"/>
    <w:tmpl w:val="3062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877A3"/>
    <w:multiLevelType w:val="hybridMultilevel"/>
    <w:tmpl w:val="DFC2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74CE4"/>
    <w:multiLevelType w:val="hybridMultilevel"/>
    <w:tmpl w:val="BBAEA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105EB"/>
    <w:multiLevelType w:val="hybridMultilevel"/>
    <w:tmpl w:val="84DEB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8"/>
  </w:num>
  <w:num w:numId="3" w16cid:durableId="2017417357">
    <w:abstractNumId w:val="10"/>
  </w:num>
  <w:num w:numId="4" w16cid:durableId="1391268474">
    <w:abstractNumId w:val="3"/>
  </w:num>
  <w:num w:numId="5" w16cid:durableId="1773815073">
    <w:abstractNumId w:val="17"/>
  </w:num>
  <w:num w:numId="6" w16cid:durableId="396899400">
    <w:abstractNumId w:val="0"/>
  </w:num>
  <w:num w:numId="7" w16cid:durableId="73597612">
    <w:abstractNumId w:val="4"/>
  </w:num>
  <w:num w:numId="8" w16cid:durableId="1853953106">
    <w:abstractNumId w:val="2"/>
  </w:num>
  <w:num w:numId="9" w16cid:durableId="2075085138">
    <w:abstractNumId w:val="8"/>
  </w:num>
  <w:num w:numId="10" w16cid:durableId="1150293424">
    <w:abstractNumId w:val="19"/>
  </w:num>
  <w:num w:numId="11" w16cid:durableId="558713910">
    <w:abstractNumId w:val="11"/>
  </w:num>
  <w:num w:numId="12" w16cid:durableId="170217207">
    <w:abstractNumId w:val="6"/>
  </w:num>
  <w:num w:numId="13" w16cid:durableId="649748747">
    <w:abstractNumId w:val="21"/>
  </w:num>
  <w:num w:numId="14" w16cid:durableId="476531495">
    <w:abstractNumId w:val="13"/>
  </w:num>
  <w:num w:numId="15" w16cid:durableId="1875968756">
    <w:abstractNumId w:val="14"/>
  </w:num>
  <w:num w:numId="16" w16cid:durableId="32001679">
    <w:abstractNumId w:val="20"/>
  </w:num>
  <w:num w:numId="17" w16cid:durableId="794258231">
    <w:abstractNumId w:val="16"/>
  </w:num>
  <w:num w:numId="18" w16cid:durableId="227348835">
    <w:abstractNumId w:val="9"/>
  </w:num>
  <w:num w:numId="19" w16cid:durableId="592670994">
    <w:abstractNumId w:val="7"/>
  </w:num>
  <w:num w:numId="20" w16cid:durableId="26298591">
    <w:abstractNumId w:val="12"/>
  </w:num>
  <w:num w:numId="21" w16cid:durableId="1611351947">
    <w:abstractNumId w:val="15"/>
  </w:num>
  <w:num w:numId="22" w16cid:durableId="2047947339">
    <w:abstractNumId w:val="5"/>
  </w:num>
  <w:num w:numId="23" w16cid:durableId="1121874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6AE1"/>
    <w:rsid w:val="000070B8"/>
    <w:rsid w:val="000072C3"/>
    <w:rsid w:val="00007881"/>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965BF"/>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48B1"/>
    <w:rsid w:val="00135975"/>
    <w:rsid w:val="00135DCD"/>
    <w:rsid w:val="001418B1"/>
    <w:rsid w:val="001551CB"/>
    <w:rsid w:val="00157286"/>
    <w:rsid w:val="00162CE8"/>
    <w:rsid w:val="00186B9A"/>
    <w:rsid w:val="00193DC9"/>
    <w:rsid w:val="00195B04"/>
    <w:rsid w:val="001A39FC"/>
    <w:rsid w:val="001A581E"/>
    <w:rsid w:val="001A7517"/>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46C01"/>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483B"/>
    <w:rsid w:val="003F7709"/>
    <w:rsid w:val="00404769"/>
    <w:rsid w:val="00404EBB"/>
    <w:rsid w:val="004071D2"/>
    <w:rsid w:val="00413777"/>
    <w:rsid w:val="00420E43"/>
    <w:rsid w:val="00420FEC"/>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97E6B"/>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412EF"/>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B4EA9"/>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0478"/>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C7A5E"/>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65FA3"/>
    <w:rsid w:val="00A7487C"/>
    <w:rsid w:val="00A7509E"/>
    <w:rsid w:val="00A75D7F"/>
    <w:rsid w:val="00A802C0"/>
    <w:rsid w:val="00A808FF"/>
    <w:rsid w:val="00A84FE7"/>
    <w:rsid w:val="00A934DE"/>
    <w:rsid w:val="00A96285"/>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752EA"/>
    <w:rsid w:val="00B76677"/>
    <w:rsid w:val="00B80930"/>
    <w:rsid w:val="00B8419A"/>
    <w:rsid w:val="00B8423E"/>
    <w:rsid w:val="00B85483"/>
    <w:rsid w:val="00B8706A"/>
    <w:rsid w:val="00B93302"/>
    <w:rsid w:val="00B93B75"/>
    <w:rsid w:val="00B95673"/>
    <w:rsid w:val="00B97F18"/>
    <w:rsid w:val="00BA1AA6"/>
    <w:rsid w:val="00BA2482"/>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4FBE"/>
    <w:rsid w:val="00C150E4"/>
    <w:rsid w:val="00C20F0A"/>
    <w:rsid w:val="00C24AE7"/>
    <w:rsid w:val="00C31E98"/>
    <w:rsid w:val="00C360FA"/>
    <w:rsid w:val="00C369EA"/>
    <w:rsid w:val="00C44DB3"/>
    <w:rsid w:val="00C47B85"/>
    <w:rsid w:val="00C521B6"/>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6416"/>
    <w:rsid w:val="00CF73CC"/>
    <w:rsid w:val="00CF79B3"/>
    <w:rsid w:val="00CF79E0"/>
    <w:rsid w:val="00D002EB"/>
    <w:rsid w:val="00D0684C"/>
    <w:rsid w:val="00D071F1"/>
    <w:rsid w:val="00D10192"/>
    <w:rsid w:val="00D14F26"/>
    <w:rsid w:val="00D17BCD"/>
    <w:rsid w:val="00D203AA"/>
    <w:rsid w:val="00D214C1"/>
    <w:rsid w:val="00D22ED3"/>
    <w:rsid w:val="00D2326A"/>
    <w:rsid w:val="00D3049F"/>
    <w:rsid w:val="00D32244"/>
    <w:rsid w:val="00D32E21"/>
    <w:rsid w:val="00D33DB8"/>
    <w:rsid w:val="00D4456F"/>
    <w:rsid w:val="00D45543"/>
    <w:rsid w:val="00D539E0"/>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457DF"/>
    <w:rsid w:val="00E513B2"/>
    <w:rsid w:val="00E5286E"/>
    <w:rsid w:val="00E568BA"/>
    <w:rsid w:val="00E61019"/>
    <w:rsid w:val="00E649AC"/>
    <w:rsid w:val="00E665E1"/>
    <w:rsid w:val="00E71A00"/>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19F3"/>
    <w:rsid w:val="00F22AAA"/>
    <w:rsid w:val="00F25978"/>
    <w:rsid w:val="00F25F58"/>
    <w:rsid w:val="00F32AA0"/>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ss-1qaijid">
    <w:name w:val="css-1qaijid"/>
    <w:basedOn w:val="DefaultParagraphFont"/>
    <w:rsid w:val="00840478"/>
  </w:style>
  <w:style w:type="character" w:customStyle="1" w:styleId="r-18u37iz">
    <w:name w:val="r-18u37iz"/>
    <w:basedOn w:val="DefaultParagraphFont"/>
    <w:rsid w:val="00840478"/>
  </w:style>
  <w:style w:type="paragraph" w:styleId="Revision">
    <w:name w:val="Revision"/>
    <w:hidden/>
    <w:uiPriority w:val="99"/>
    <w:semiHidden/>
    <w:rsid w:val="00007881"/>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20839276">
      <w:bodyDiv w:val="1"/>
      <w:marLeft w:val="0"/>
      <w:marRight w:val="0"/>
      <w:marTop w:val="0"/>
      <w:marBottom w:val="0"/>
      <w:divBdr>
        <w:top w:val="none" w:sz="0" w:space="0" w:color="auto"/>
        <w:left w:val="none" w:sz="0" w:space="0" w:color="auto"/>
        <w:bottom w:val="none" w:sz="0" w:space="0" w:color="auto"/>
        <w:right w:val="none" w:sz="0" w:space="0" w:color="auto"/>
      </w:divBdr>
      <w:divsChild>
        <w:div w:id="1201162408">
          <w:marLeft w:val="0"/>
          <w:marRight w:val="0"/>
          <w:marTop w:val="0"/>
          <w:marBottom w:val="0"/>
          <w:divBdr>
            <w:top w:val="single" w:sz="2" w:space="0" w:color="000000"/>
            <w:left w:val="single" w:sz="2" w:space="0" w:color="000000"/>
            <w:bottom w:val="single" w:sz="2" w:space="0" w:color="000000"/>
            <w:right w:val="single" w:sz="2" w:space="0" w:color="000000"/>
          </w:divBdr>
        </w:div>
        <w:div w:id="1727364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ildingtransparenc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uildingtransparenc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3559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4139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2024-02-26T20:33:00Z</dcterms:created>
  <dcterms:modified xsi:type="dcterms:W3CDTF">2024-02-26T20:33:00Z</dcterms:modified>
</cp:coreProperties>
</file>