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89AF" w14:textId="77777777" w:rsidR="009D533A" w:rsidRPr="003F3A6F" w:rsidRDefault="009D533A" w:rsidP="009D533A">
      <w:pPr>
        <w:rPr>
          <w:b/>
          <w:i/>
          <w:color w:val="000000" w:themeColor="text1"/>
          <w:sz w:val="20"/>
          <w:szCs w:val="20"/>
        </w:rPr>
      </w:pPr>
      <w:r w:rsidRPr="003F3A6F">
        <w:rPr>
          <w:i/>
          <w:color w:val="000000" w:themeColor="text1"/>
          <w:sz w:val="20"/>
          <w:szCs w:val="20"/>
        </w:rPr>
        <w:t xml:space="preserve">Media Contacts: </w:t>
      </w:r>
      <w:r w:rsidRPr="003F3A6F">
        <w:rPr>
          <w:b/>
          <w:i/>
          <w:noProof/>
          <w:color w:val="000000" w:themeColor="text1"/>
          <w:sz w:val="20"/>
          <w:szCs w:val="20"/>
        </w:rPr>
        <w:drawing>
          <wp:anchor distT="0" distB="0" distL="114300" distR="114300" simplePos="0" relativeHeight="251659264" behindDoc="0" locked="0" layoutInCell="1" allowOverlap="1" wp14:anchorId="7A4D0013" wp14:editId="7708CBB0">
            <wp:simplePos x="0" y="0"/>
            <wp:positionH relativeFrom="margin">
              <wp:align>right</wp:align>
            </wp:positionH>
            <wp:positionV relativeFrom="paragraph">
              <wp:posOffset>-111760</wp:posOffset>
            </wp:positionV>
            <wp:extent cx="1204595" cy="914400"/>
            <wp:effectExtent l="0" t="0" r="0" b="0"/>
            <wp:wrapTight wrapText="bothSides">
              <wp:wrapPolygon edited="0">
                <wp:start x="0" y="0"/>
                <wp:lineTo x="0" y="21000"/>
                <wp:lineTo x="20951" y="21000"/>
                <wp:lineTo x="209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ilton logo_hi.jpg"/>
                    <pic:cNvPicPr/>
                  </pic:nvPicPr>
                  <pic:blipFill>
                    <a:blip r:embed="rId6">
                      <a:extLst>
                        <a:ext uri="{28A0092B-C50C-407E-A947-70E740481C1C}">
                          <a14:useLocalDpi xmlns:a14="http://schemas.microsoft.com/office/drawing/2010/main" val="0"/>
                        </a:ext>
                      </a:extLst>
                    </a:blip>
                    <a:stretch>
                      <a:fillRect/>
                    </a:stretch>
                  </pic:blipFill>
                  <pic:spPr>
                    <a:xfrm>
                      <a:off x="0" y="0"/>
                      <a:ext cx="1204595" cy="914400"/>
                    </a:xfrm>
                    <a:prstGeom prst="rect">
                      <a:avLst/>
                    </a:prstGeom>
                  </pic:spPr>
                </pic:pic>
              </a:graphicData>
            </a:graphic>
            <wp14:sizeRelH relativeFrom="margin">
              <wp14:pctWidth>0</wp14:pctWidth>
            </wp14:sizeRelH>
            <wp14:sizeRelV relativeFrom="margin">
              <wp14:pctHeight>0</wp14:pctHeight>
            </wp14:sizeRelV>
          </wp:anchor>
        </w:drawing>
      </w:r>
    </w:p>
    <w:p w14:paraId="1AE6EDB2" w14:textId="77777777" w:rsidR="009D533A" w:rsidRPr="003F3A6F" w:rsidRDefault="009D533A" w:rsidP="009D533A">
      <w:pPr>
        <w:rPr>
          <w:i/>
          <w:color w:val="000000" w:themeColor="text1"/>
          <w:sz w:val="20"/>
          <w:szCs w:val="20"/>
        </w:rPr>
      </w:pPr>
      <w:r w:rsidRPr="003F3A6F">
        <w:rPr>
          <w:i/>
          <w:color w:val="000000" w:themeColor="text1"/>
          <w:sz w:val="20"/>
          <w:szCs w:val="20"/>
        </w:rPr>
        <w:t>Heather West, heather@heatherwestpr.com, 612-724-8760</w:t>
      </w:r>
    </w:p>
    <w:p w14:paraId="28398787" w14:textId="77777777" w:rsidR="009D533A" w:rsidRPr="003F3A6F" w:rsidRDefault="009D533A" w:rsidP="009D533A">
      <w:pPr>
        <w:rPr>
          <w:b/>
          <w:i/>
          <w:color w:val="000000" w:themeColor="text1"/>
          <w:sz w:val="20"/>
          <w:szCs w:val="20"/>
        </w:rPr>
      </w:pPr>
      <w:r w:rsidRPr="003F3A6F">
        <w:rPr>
          <w:i/>
          <w:color w:val="000000" w:themeColor="text1"/>
          <w:sz w:val="20"/>
          <w:szCs w:val="20"/>
        </w:rPr>
        <w:t xml:space="preserve">Jim Moran, jim.moran@woodtype.org, </w:t>
      </w:r>
      <w:r w:rsidRPr="003F3A6F">
        <w:rPr>
          <w:rFonts w:eastAsia="Times New Roman"/>
          <w:i/>
          <w:color w:val="000000" w:themeColor="text1"/>
          <w:sz w:val="20"/>
          <w:szCs w:val="20"/>
        </w:rPr>
        <w:t>920-794-6272</w:t>
      </w:r>
    </w:p>
    <w:p w14:paraId="421112EB" w14:textId="77777777" w:rsidR="009D533A" w:rsidRPr="003F3A6F" w:rsidRDefault="009D533A" w:rsidP="009D533A">
      <w:pPr>
        <w:rPr>
          <w:b/>
          <w:i/>
          <w:color w:val="000000" w:themeColor="text1"/>
          <w:sz w:val="20"/>
          <w:szCs w:val="20"/>
        </w:rPr>
      </w:pPr>
      <w:r w:rsidRPr="003F3A6F">
        <w:rPr>
          <w:i/>
          <w:color w:val="000000" w:themeColor="text1"/>
          <w:sz w:val="20"/>
          <w:szCs w:val="20"/>
        </w:rPr>
        <w:t xml:space="preserve">Bill Moran, bill@woodtype.org, </w:t>
      </w:r>
      <w:proofErr w:type="gramStart"/>
      <w:r w:rsidRPr="003F3A6F">
        <w:rPr>
          <w:i/>
          <w:color w:val="000000" w:themeColor="text1"/>
          <w:sz w:val="20"/>
          <w:szCs w:val="20"/>
        </w:rPr>
        <w:t>651</w:t>
      </w:r>
      <w:proofErr w:type="gramEnd"/>
      <w:r w:rsidRPr="003F3A6F">
        <w:rPr>
          <w:i/>
          <w:color w:val="000000" w:themeColor="text1"/>
          <w:sz w:val="20"/>
          <w:szCs w:val="20"/>
        </w:rPr>
        <w:t>-274-1994</w:t>
      </w:r>
    </w:p>
    <w:p w14:paraId="240FA926" w14:textId="77777777" w:rsidR="009D533A" w:rsidRPr="003F3A6F" w:rsidRDefault="009D533A" w:rsidP="009D533A">
      <w:pPr>
        <w:jc w:val="center"/>
        <w:rPr>
          <w:b/>
          <w:color w:val="000000" w:themeColor="text1"/>
          <w:sz w:val="28"/>
        </w:rPr>
      </w:pPr>
    </w:p>
    <w:p w14:paraId="07D8E03D" w14:textId="77777777" w:rsidR="009D533A" w:rsidRPr="003F3A6F" w:rsidRDefault="009D533A" w:rsidP="009D533A">
      <w:pPr>
        <w:jc w:val="center"/>
        <w:rPr>
          <w:b/>
          <w:color w:val="000000" w:themeColor="text1"/>
          <w:sz w:val="28"/>
        </w:rPr>
      </w:pPr>
    </w:p>
    <w:p w14:paraId="261F37F0" w14:textId="1A42CCA5" w:rsidR="009D533A" w:rsidRPr="003F3A6F" w:rsidRDefault="00173404" w:rsidP="005A36C0">
      <w:pPr>
        <w:widowControl w:val="0"/>
        <w:autoSpaceDE w:val="0"/>
        <w:autoSpaceDN w:val="0"/>
        <w:adjustRightInd w:val="0"/>
        <w:jc w:val="center"/>
        <w:rPr>
          <w:rFonts w:cs="Helvetica"/>
          <w:b/>
          <w:bCs/>
          <w:color w:val="000000" w:themeColor="text1"/>
          <w:sz w:val="30"/>
          <w:szCs w:val="30"/>
          <w:lang w:eastAsia="ja-JP"/>
        </w:rPr>
      </w:pPr>
      <w:r w:rsidRPr="003F3A6F">
        <w:rPr>
          <w:rFonts w:cs="Helvetica"/>
          <w:b/>
          <w:bCs/>
          <w:color w:val="000000" w:themeColor="text1"/>
          <w:sz w:val="30"/>
          <w:szCs w:val="30"/>
          <w:lang w:eastAsia="ja-JP"/>
        </w:rPr>
        <w:t xml:space="preserve">Hamilton </w:t>
      </w:r>
      <w:r w:rsidR="005A36C0" w:rsidRPr="003F3A6F">
        <w:rPr>
          <w:rFonts w:cs="Helvetica"/>
          <w:b/>
          <w:bCs/>
          <w:color w:val="000000" w:themeColor="text1"/>
          <w:sz w:val="30"/>
          <w:szCs w:val="30"/>
          <w:lang w:eastAsia="ja-JP"/>
        </w:rPr>
        <w:t>hosts 7</w:t>
      </w:r>
      <w:r w:rsidR="005A36C0" w:rsidRPr="003F3A6F">
        <w:rPr>
          <w:rFonts w:cs="Helvetica"/>
          <w:b/>
          <w:bCs/>
          <w:color w:val="000000" w:themeColor="text1"/>
          <w:sz w:val="30"/>
          <w:szCs w:val="30"/>
          <w:vertAlign w:val="superscript"/>
          <w:lang w:eastAsia="ja-JP"/>
        </w:rPr>
        <w:t>th</w:t>
      </w:r>
      <w:r w:rsidR="005A36C0" w:rsidRPr="003F3A6F">
        <w:rPr>
          <w:rFonts w:cs="Helvetica"/>
          <w:b/>
          <w:bCs/>
          <w:color w:val="000000" w:themeColor="text1"/>
          <w:sz w:val="30"/>
          <w:szCs w:val="30"/>
          <w:lang w:eastAsia="ja-JP"/>
        </w:rPr>
        <w:t xml:space="preserve"> annual </w:t>
      </w:r>
      <w:proofErr w:type="spellStart"/>
      <w:r w:rsidR="005A36C0" w:rsidRPr="003F3A6F">
        <w:rPr>
          <w:rFonts w:cs="Helvetica"/>
          <w:b/>
          <w:bCs/>
          <w:color w:val="000000" w:themeColor="text1"/>
          <w:sz w:val="30"/>
          <w:szCs w:val="30"/>
          <w:lang w:eastAsia="ja-JP"/>
        </w:rPr>
        <w:t>Wayzgoose</w:t>
      </w:r>
      <w:proofErr w:type="spellEnd"/>
      <w:r w:rsidR="005A36C0" w:rsidRPr="003F3A6F">
        <w:rPr>
          <w:rFonts w:cs="Helvetica"/>
          <w:b/>
          <w:bCs/>
          <w:color w:val="000000" w:themeColor="text1"/>
          <w:sz w:val="30"/>
          <w:szCs w:val="30"/>
          <w:lang w:eastAsia="ja-JP"/>
        </w:rPr>
        <w:t xml:space="preserve"> Type Conference, Nov. 6-8</w:t>
      </w:r>
      <w:r w:rsidR="00CC6945">
        <w:rPr>
          <w:rFonts w:cs="Helvetica"/>
          <w:b/>
          <w:bCs/>
          <w:color w:val="000000" w:themeColor="text1"/>
          <w:sz w:val="30"/>
          <w:szCs w:val="30"/>
          <w:lang w:eastAsia="ja-JP"/>
        </w:rPr>
        <w:t>, and unveils “</w:t>
      </w:r>
      <w:proofErr w:type="spellStart"/>
      <w:r w:rsidR="00CC6945">
        <w:rPr>
          <w:rFonts w:cs="Helvetica"/>
          <w:b/>
          <w:bCs/>
          <w:color w:val="000000" w:themeColor="text1"/>
          <w:sz w:val="30"/>
          <w:szCs w:val="30"/>
          <w:lang w:eastAsia="ja-JP"/>
        </w:rPr>
        <w:t>Mardell</w:t>
      </w:r>
      <w:proofErr w:type="spellEnd"/>
      <w:r w:rsidR="00CC6945">
        <w:rPr>
          <w:rFonts w:cs="Helvetica"/>
          <w:b/>
          <w:bCs/>
          <w:color w:val="000000" w:themeColor="text1"/>
          <w:sz w:val="30"/>
          <w:szCs w:val="30"/>
          <w:lang w:eastAsia="ja-JP"/>
        </w:rPr>
        <w:t xml:space="preserve">” a new </w:t>
      </w:r>
      <w:r w:rsidR="00ED232F">
        <w:rPr>
          <w:rFonts w:cs="Helvetica"/>
          <w:b/>
          <w:bCs/>
          <w:color w:val="000000" w:themeColor="text1"/>
          <w:sz w:val="30"/>
          <w:szCs w:val="30"/>
          <w:lang w:eastAsia="ja-JP"/>
        </w:rPr>
        <w:t>typeface</w:t>
      </w:r>
      <w:r w:rsidR="00CC6945">
        <w:rPr>
          <w:rFonts w:cs="Helvetica"/>
          <w:b/>
          <w:bCs/>
          <w:color w:val="000000" w:themeColor="text1"/>
          <w:sz w:val="30"/>
          <w:szCs w:val="30"/>
          <w:lang w:eastAsia="ja-JP"/>
        </w:rPr>
        <w:t xml:space="preserve"> designed by Louise </w:t>
      </w:r>
      <w:proofErr w:type="spellStart"/>
      <w:r w:rsidR="00CC6945">
        <w:rPr>
          <w:rFonts w:cs="Helvetica"/>
          <w:b/>
          <w:bCs/>
          <w:color w:val="000000" w:themeColor="text1"/>
          <w:sz w:val="30"/>
          <w:szCs w:val="30"/>
          <w:lang w:eastAsia="ja-JP"/>
        </w:rPr>
        <w:t>Fili</w:t>
      </w:r>
      <w:proofErr w:type="spellEnd"/>
    </w:p>
    <w:p w14:paraId="6E97AAAE" w14:textId="77777777" w:rsidR="00CC6945" w:rsidRDefault="00CC6945" w:rsidP="007B701E">
      <w:pPr>
        <w:widowControl w:val="0"/>
        <w:autoSpaceDE w:val="0"/>
        <w:autoSpaceDN w:val="0"/>
        <w:adjustRightInd w:val="0"/>
        <w:jc w:val="center"/>
        <w:rPr>
          <w:rFonts w:cs="Helvetica"/>
          <w:b/>
          <w:bCs/>
          <w:i/>
          <w:color w:val="000000" w:themeColor="text1"/>
          <w:sz w:val="22"/>
          <w:szCs w:val="22"/>
          <w:lang w:eastAsia="ja-JP"/>
        </w:rPr>
      </w:pPr>
    </w:p>
    <w:p w14:paraId="16B1B95F" w14:textId="4CE45ADA" w:rsidR="009D533A" w:rsidRPr="003F3A6F" w:rsidRDefault="00CC6945" w:rsidP="007B701E">
      <w:pPr>
        <w:widowControl w:val="0"/>
        <w:autoSpaceDE w:val="0"/>
        <w:autoSpaceDN w:val="0"/>
        <w:adjustRightInd w:val="0"/>
        <w:jc w:val="center"/>
        <w:rPr>
          <w:b/>
          <w:i/>
          <w:color w:val="000000" w:themeColor="text1"/>
          <w:sz w:val="22"/>
          <w:szCs w:val="22"/>
          <w:lang w:eastAsia="ja-JP"/>
        </w:rPr>
      </w:pPr>
      <w:r>
        <w:rPr>
          <w:rFonts w:cs="Helvetica"/>
          <w:b/>
          <w:bCs/>
          <w:i/>
          <w:color w:val="000000" w:themeColor="text1"/>
          <w:sz w:val="22"/>
          <w:szCs w:val="22"/>
          <w:lang w:eastAsia="ja-JP"/>
        </w:rPr>
        <w:t>Other f</w:t>
      </w:r>
      <w:r w:rsidR="007B701E" w:rsidRPr="003F3A6F">
        <w:rPr>
          <w:rFonts w:cs="Helvetica"/>
          <w:b/>
          <w:bCs/>
          <w:i/>
          <w:color w:val="000000" w:themeColor="text1"/>
          <w:sz w:val="22"/>
          <w:szCs w:val="22"/>
          <w:lang w:eastAsia="ja-JP"/>
        </w:rPr>
        <w:t>eatured s</w:t>
      </w:r>
      <w:r w:rsidR="005A36C0" w:rsidRPr="003F3A6F">
        <w:rPr>
          <w:rFonts w:cs="Helvetica"/>
          <w:b/>
          <w:bCs/>
          <w:i/>
          <w:color w:val="000000" w:themeColor="text1"/>
          <w:sz w:val="22"/>
          <w:szCs w:val="22"/>
          <w:lang w:eastAsia="ja-JP"/>
        </w:rPr>
        <w:t xml:space="preserve">peakers include: </w:t>
      </w:r>
      <w:r w:rsidR="009B3E13">
        <w:rPr>
          <w:b/>
          <w:i/>
          <w:color w:val="000000" w:themeColor="text1"/>
          <w:sz w:val="22"/>
          <w:szCs w:val="22"/>
          <w:lang w:eastAsia="ja-JP"/>
        </w:rPr>
        <w:t xml:space="preserve">Steven Heller, Marian </w:t>
      </w:r>
      <w:proofErr w:type="spellStart"/>
      <w:r w:rsidR="009B3E13">
        <w:rPr>
          <w:b/>
          <w:i/>
          <w:color w:val="000000" w:themeColor="text1"/>
          <w:sz w:val="22"/>
          <w:szCs w:val="22"/>
          <w:lang w:eastAsia="ja-JP"/>
        </w:rPr>
        <w:t>Bantjes</w:t>
      </w:r>
      <w:proofErr w:type="spellEnd"/>
      <w:r w:rsidR="009B3E13">
        <w:rPr>
          <w:b/>
          <w:i/>
          <w:color w:val="000000" w:themeColor="text1"/>
          <w:sz w:val="22"/>
          <w:szCs w:val="22"/>
          <w:lang w:eastAsia="ja-JP"/>
        </w:rPr>
        <w:t xml:space="preserve"> and</w:t>
      </w:r>
      <w:r w:rsidR="005A36C0" w:rsidRPr="003F3A6F">
        <w:rPr>
          <w:b/>
          <w:i/>
          <w:color w:val="000000" w:themeColor="text1"/>
          <w:sz w:val="22"/>
          <w:szCs w:val="22"/>
          <w:lang w:eastAsia="ja-JP"/>
        </w:rPr>
        <w:t xml:space="preserve"> Daniel </w:t>
      </w:r>
      <w:proofErr w:type="spellStart"/>
      <w:r w:rsidR="005A36C0" w:rsidRPr="003F3A6F">
        <w:rPr>
          <w:b/>
          <w:i/>
          <w:color w:val="000000" w:themeColor="text1"/>
          <w:sz w:val="22"/>
          <w:szCs w:val="22"/>
          <w:lang w:eastAsia="ja-JP"/>
        </w:rPr>
        <w:t>Rhatigan</w:t>
      </w:r>
      <w:proofErr w:type="spellEnd"/>
    </w:p>
    <w:p w14:paraId="045E8745" w14:textId="77777777" w:rsidR="007B701E" w:rsidRPr="003F3A6F" w:rsidRDefault="007B701E" w:rsidP="007B701E">
      <w:pPr>
        <w:widowControl w:val="0"/>
        <w:autoSpaceDE w:val="0"/>
        <w:autoSpaceDN w:val="0"/>
        <w:adjustRightInd w:val="0"/>
        <w:jc w:val="center"/>
        <w:rPr>
          <w:b/>
          <w:i/>
          <w:color w:val="000000" w:themeColor="text1"/>
          <w:sz w:val="20"/>
          <w:szCs w:val="20"/>
          <w:lang w:eastAsia="ja-JP"/>
        </w:rPr>
      </w:pPr>
    </w:p>
    <w:p w14:paraId="3A6FA905" w14:textId="003709FE" w:rsidR="00344984" w:rsidRPr="00CC6945" w:rsidRDefault="005A36C0" w:rsidP="00344984">
      <w:pPr>
        <w:widowControl w:val="0"/>
        <w:autoSpaceDE w:val="0"/>
        <w:autoSpaceDN w:val="0"/>
        <w:adjustRightInd w:val="0"/>
        <w:rPr>
          <w:color w:val="000000" w:themeColor="text1"/>
          <w:sz w:val="20"/>
          <w:szCs w:val="20"/>
          <w:lang w:eastAsia="ja-JP"/>
        </w:rPr>
      </w:pPr>
      <w:r w:rsidRPr="00CC6945">
        <w:rPr>
          <w:color w:val="000000" w:themeColor="text1"/>
          <w:sz w:val="20"/>
          <w:szCs w:val="20"/>
        </w:rPr>
        <w:t>Two Rivers, Wisconsin</w:t>
      </w:r>
      <w:r w:rsidR="009D533A" w:rsidRPr="00CC6945">
        <w:rPr>
          <w:color w:val="000000" w:themeColor="text1"/>
          <w:sz w:val="20"/>
          <w:szCs w:val="20"/>
        </w:rPr>
        <w:t xml:space="preserve"> (</w:t>
      </w:r>
      <w:r w:rsidRPr="00CC6945">
        <w:rPr>
          <w:color w:val="000000" w:themeColor="text1"/>
          <w:sz w:val="20"/>
          <w:szCs w:val="20"/>
        </w:rPr>
        <w:t>Sept</w:t>
      </w:r>
      <w:r w:rsidR="009005D9" w:rsidRPr="00CC6945">
        <w:rPr>
          <w:color w:val="000000" w:themeColor="text1"/>
          <w:sz w:val="20"/>
          <w:szCs w:val="20"/>
        </w:rPr>
        <w:t>.</w:t>
      </w:r>
      <w:r w:rsidRPr="00CC6945">
        <w:rPr>
          <w:color w:val="000000" w:themeColor="text1"/>
          <w:sz w:val="20"/>
          <w:szCs w:val="20"/>
        </w:rPr>
        <w:t xml:space="preserve"> 2015</w:t>
      </w:r>
      <w:r w:rsidR="009D533A" w:rsidRPr="00CC6945">
        <w:rPr>
          <w:color w:val="000000" w:themeColor="text1"/>
          <w:sz w:val="20"/>
          <w:szCs w:val="20"/>
        </w:rPr>
        <w:t xml:space="preserve">) </w:t>
      </w:r>
      <w:r w:rsidRPr="00CC6945">
        <w:rPr>
          <w:color w:val="000000" w:themeColor="text1"/>
          <w:sz w:val="20"/>
          <w:szCs w:val="20"/>
        </w:rPr>
        <w:t>–</w:t>
      </w:r>
      <w:r w:rsidR="009D533A" w:rsidRPr="00CC6945">
        <w:rPr>
          <w:color w:val="000000" w:themeColor="text1"/>
          <w:sz w:val="20"/>
          <w:szCs w:val="20"/>
        </w:rPr>
        <w:t xml:space="preserve"> </w:t>
      </w:r>
      <w:r w:rsidRPr="00CC6945">
        <w:rPr>
          <w:color w:val="000000" w:themeColor="text1"/>
          <w:sz w:val="20"/>
          <w:szCs w:val="20"/>
        </w:rPr>
        <w:t xml:space="preserve">Now in its seventh year, </w:t>
      </w:r>
      <w:r w:rsidR="009D533A" w:rsidRPr="00CC6945">
        <w:rPr>
          <w:color w:val="000000" w:themeColor="text1"/>
          <w:sz w:val="20"/>
          <w:szCs w:val="20"/>
          <w:lang w:eastAsia="ja-JP"/>
        </w:rPr>
        <w:t>Hamilto</w:t>
      </w:r>
      <w:r w:rsidRPr="00CC6945">
        <w:rPr>
          <w:color w:val="000000" w:themeColor="text1"/>
          <w:sz w:val="20"/>
          <w:szCs w:val="20"/>
          <w:lang w:eastAsia="ja-JP"/>
        </w:rPr>
        <w:t xml:space="preserve">n Wood Type and Printing Museum hosts its annual </w:t>
      </w:r>
      <w:proofErr w:type="spellStart"/>
      <w:r w:rsidRPr="00CC6945">
        <w:rPr>
          <w:color w:val="000000" w:themeColor="text1"/>
          <w:sz w:val="20"/>
          <w:szCs w:val="20"/>
          <w:lang w:eastAsia="ja-JP"/>
        </w:rPr>
        <w:t>Wayzgoose</w:t>
      </w:r>
      <w:proofErr w:type="spellEnd"/>
      <w:r w:rsidRPr="00CC6945">
        <w:rPr>
          <w:color w:val="000000" w:themeColor="text1"/>
          <w:sz w:val="20"/>
          <w:szCs w:val="20"/>
          <w:lang w:eastAsia="ja-JP"/>
        </w:rPr>
        <w:t xml:space="preserve"> Type C</w:t>
      </w:r>
      <w:r w:rsidR="00173404" w:rsidRPr="00CC6945">
        <w:rPr>
          <w:color w:val="000000" w:themeColor="text1"/>
          <w:sz w:val="20"/>
          <w:szCs w:val="20"/>
          <w:lang w:eastAsia="ja-JP"/>
        </w:rPr>
        <w:t>onference</w:t>
      </w:r>
      <w:r w:rsidRPr="00CC6945">
        <w:rPr>
          <w:color w:val="000000" w:themeColor="text1"/>
          <w:sz w:val="20"/>
          <w:szCs w:val="20"/>
          <w:lang w:eastAsia="ja-JP"/>
        </w:rPr>
        <w:t xml:space="preserve"> on Nov. 6-8.</w:t>
      </w:r>
      <w:r w:rsidR="008825A9" w:rsidRPr="00CC6945">
        <w:rPr>
          <w:color w:val="000000" w:themeColor="text1"/>
          <w:sz w:val="20"/>
          <w:szCs w:val="20"/>
          <w:lang w:eastAsia="ja-JP"/>
        </w:rPr>
        <w:t xml:space="preserve"> </w:t>
      </w:r>
      <w:r w:rsidR="00344984" w:rsidRPr="00CC6945">
        <w:rPr>
          <w:color w:val="000000" w:themeColor="text1"/>
          <w:sz w:val="20"/>
          <w:szCs w:val="20"/>
          <w:lang w:eastAsia="ja-JP"/>
        </w:rPr>
        <w:t xml:space="preserve">Participants may register online at </w:t>
      </w:r>
      <w:r w:rsidR="00344984" w:rsidRPr="00CC6945">
        <w:rPr>
          <w:sz w:val="20"/>
          <w:szCs w:val="20"/>
          <w:lang w:eastAsia="ja-JP"/>
        </w:rPr>
        <w:t>http://woodtype.org.</w:t>
      </w:r>
    </w:p>
    <w:p w14:paraId="68B3E63A" w14:textId="77777777" w:rsidR="00344984" w:rsidRPr="00CC6945" w:rsidRDefault="00344984" w:rsidP="00344984">
      <w:pPr>
        <w:widowControl w:val="0"/>
        <w:autoSpaceDE w:val="0"/>
        <w:autoSpaceDN w:val="0"/>
        <w:adjustRightInd w:val="0"/>
        <w:rPr>
          <w:color w:val="000000" w:themeColor="text1"/>
          <w:sz w:val="20"/>
          <w:szCs w:val="20"/>
          <w:lang w:eastAsia="ja-JP"/>
        </w:rPr>
      </w:pPr>
    </w:p>
    <w:p w14:paraId="1F7B8595" w14:textId="5A8709B9" w:rsidR="00704CC3" w:rsidRPr="00CC6945" w:rsidRDefault="008825A9" w:rsidP="007B701E">
      <w:pPr>
        <w:widowControl w:val="0"/>
        <w:autoSpaceDE w:val="0"/>
        <w:autoSpaceDN w:val="0"/>
        <w:adjustRightInd w:val="0"/>
        <w:rPr>
          <w:color w:val="000000" w:themeColor="text1"/>
          <w:sz w:val="20"/>
          <w:szCs w:val="20"/>
          <w:lang w:eastAsia="ja-JP"/>
        </w:rPr>
      </w:pPr>
      <w:r w:rsidRPr="00CC6945">
        <w:rPr>
          <w:color w:val="000000" w:themeColor="text1"/>
          <w:sz w:val="20"/>
          <w:szCs w:val="20"/>
          <w:lang w:eastAsia="ja-JP"/>
        </w:rPr>
        <w:t xml:space="preserve">Featured speakers </w:t>
      </w:r>
      <w:r w:rsidR="00344984" w:rsidRPr="00CC6945">
        <w:rPr>
          <w:color w:val="000000" w:themeColor="text1"/>
          <w:sz w:val="20"/>
          <w:szCs w:val="20"/>
          <w:lang w:eastAsia="ja-JP"/>
        </w:rPr>
        <w:t xml:space="preserve">for </w:t>
      </w:r>
      <w:proofErr w:type="spellStart"/>
      <w:r w:rsidR="00344984" w:rsidRPr="00CC6945">
        <w:rPr>
          <w:color w:val="000000" w:themeColor="text1"/>
          <w:sz w:val="20"/>
          <w:szCs w:val="20"/>
          <w:lang w:eastAsia="ja-JP"/>
        </w:rPr>
        <w:t>Wayzgoose</w:t>
      </w:r>
      <w:proofErr w:type="spellEnd"/>
      <w:r w:rsidR="00344984" w:rsidRPr="00CC6945">
        <w:rPr>
          <w:color w:val="000000" w:themeColor="text1"/>
          <w:sz w:val="20"/>
          <w:szCs w:val="20"/>
          <w:lang w:eastAsia="ja-JP"/>
        </w:rPr>
        <w:t xml:space="preserve"> 2015 </w:t>
      </w:r>
      <w:r w:rsidR="007B701E" w:rsidRPr="00CC6945">
        <w:rPr>
          <w:color w:val="000000" w:themeColor="text1"/>
          <w:sz w:val="20"/>
          <w:szCs w:val="20"/>
          <w:lang w:eastAsia="ja-JP"/>
        </w:rPr>
        <w:t>include</w:t>
      </w:r>
      <w:r w:rsidR="00704CC3" w:rsidRPr="00CC6945">
        <w:rPr>
          <w:color w:val="000000" w:themeColor="text1"/>
          <w:sz w:val="20"/>
          <w:szCs w:val="20"/>
          <w:lang w:eastAsia="ja-JP"/>
        </w:rPr>
        <w:t>:</w:t>
      </w:r>
    </w:p>
    <w:p w14:paraId="77445B08" w14:textId="77777777" w:rsidR="003F3A6F" w:rsidRPr="00CC6945" w:rsidRDefault="007B701E" w:rsidP="003F3A6F">
      <w:pPr>
        <w:pStyle w:val="ListParagraph"/>
        <w:widowControl w:val="0"/>
        <w:numPr>
          <w:ilvl w:val="0"/>
          <w:numId w:val="1"/>
        </w:numPr>
        <w:autoSpaceDE w:val="0"/>
        <w:autoSpaceDN w:val="0"/>
        <w:adjustRightInd w:val="0"/>
        <w:rPr>
          <w:color w:val="000000" w:themeColor="text1"/>
          <w:sz w:val="20"/>
          <w:szCs w:val="20"/>
          <w:lang w:eastAsia="ja-JP"/>
        </w:rPr>
      </w:pPr>
      <w:r w:rsidRPr="00CC6945">
        <w:rPr>
          <w:b/>
          <w:color w:val="000000" w:themeColor="text1"/>
          <w:sz w:val="20"/>
          <w:szCs w:val="20"/>
          <w:lang w:eastAsia="ja-JP"/>
        </w:rPr>
        <w:t xml:space="preserve">Louise </w:t>
      </w:r>
      <w:proofErr w:type="spellStart"/>
      <w:r w:rsidRPr="00CC6945">
        <w:rPr>
          <w:b/>
          <w:color w:val="000000" w:themeColor="text1"/>
          <w:sz w:val="20"/>
          <w:szCs w:val="20"/>
          <w:lang w:eastAsia="ja-JP"/>
        </w:rPr>
        <w:t>Fili</w:t>
      </w:r>
      <w:proofErr w:type="spellEnd"/>
      <w:r w:rsidR="00704CC3" w:rsidRPr="00CC6945">
        <w:rPr>
          <w:b/>
          <w:color w:val="000000" w:themeColor="text1"/>
          <w:sz w:val="20"/>
          <w:szCs w:val="20"/>
          <w:lang w:eastAsia="ja-JP"/>
        </w:rPr>
        <w:t xml:space="preserve"> </w:t>
      </w:r>
      <w:r w:rsidR="00704CC3" w:rsidRPr="00CC6945">
        <w:rPr>
          <w:color w:val="000000" w:themeColor="text1"/>
          <w:sz w:val="20"/>
          <w:szCs w:val="20"/>
          <w:lang w:eastAsia="ja-JP"/>
        </w:rPr>
        <w:t xml:space="preserve">– </w:t>
      </w:r>
      <w:r w:rsidR="00704CC3" w:rsidRPr="00CC6945">
        <w:rPr>
          <w:sz w:val="20"/>
          <w:szCs w:val="20"/>
          <w:lang w:eastAsia="ja-JP"/>
        </w:rPr>
        <w:t xml:space="preserve">principal of Louise </w:t>
      </w:r>
      <w:proofErr w:type="spellStart"/>
      <w:r w:rsidR="00704CC3" w:rsidRPr="00CC6945">
        <w:rPr>
          <w:sz w:val="20"/>
          <w:szCs w:val="20"/>
          <w:lang w:eastAsia="ja-JP"/>
        </w:rPr>
        <w:t>Fili</w:t>
      </w:r>
      <w:proofErr w:type="spellEnd"/>
      <w:r w:rsidR="00704CC3" w:rsidRPr="00CC6945">
        <w:rPr>
          <w:sz w:val="20"/>
          <w:szCs w:val="20"/>
          <w:lang w:eastAsia="ja-JP"/>
        </w:rPr>
        <w:t xml:space="preserve"> Ltd, specializing in food packaging and restaurant identities.</w:t>
      </w:r>
      <w:r w:rsidR="00767F4A" w:rsidRPr="00CC6945">
        <w:rPr>
          <w:color w:val="000000" w:themeColor="text1"/>
          <w:sz w:val="20"/>
          <w:szCs w:val="20"/>
          <w:lang w:eastAsia="ja-JP"/>
        </w:rPr>
        <w:t xml:space="preserve"> </w:t>
      </w:r>
      <w:r w:rsidR="00704CC3" w:rsidRPr="00CC6945">
        <w:rPr>
          <w:sz w:val="20"/>
          <w:szCs w:val="20"/>
          <w:lang w:eastAsia="ja-JP"/>
        </w:rPr>
        <w:t>Formerly senior</w:t>
      </w:r>
      <w:r w:rsidR="00F814C0" w:rsidRPr="00CC6945">
        <w:rPr>
          <w:sz w:val="20"/>
          <w:szCs w:val="20"/>
          <w:lang w:eastAsia="ja-JP"/>
        </w:rPr>
        <w:t xml:space="preserve"> </w:t>
      </w:r>
      <w:r w:rsidR="00704CC3" w:rsidRPr="00CC6945">
        <w:rPr>
          <w:sz w:val="20"/>
          <w:szCs w:val="20"/>
          <w:lang w:eastAsia="ja-JP"/>
        </w:rPr>
        <w:t xml:space="preserve">designer for Herb </w:t>
      </w:r>
      <w:proofErr w:type="spellStart"/>
      <w:r w:rsidR="00704CC3" w:rsidRPr="00CC6945">
        <w:rPr>
          <w:sz w:val="20"/>
          <w:szCs w:val="20"/>
          <w:lang w:eastAsia="ja-JP"/>
        </w:rPr>
        <w:t>Lubalin</w:t>
      </w:r>
      <w:proofErr w:type="spellEnd"/>
      <w:r w:rsidR="00704CC3" w:rsidRPr="00CC6945">
        <w:rPr>
          <w:sz w:val="20"/>
          <w:szCs w:val="20"/>
          <w:lang w:eastAsia="ja-JP"/>
        </w:rPr>
        <w:t xml:space="preserve">, </w:t>
      </w:r>
      <w:r w:rsidR="00186755" w:rsidRPr="00CC6945">
        <w:rPr>
          <w:sz w:val="20"/>
          <w:szCs w:val="20"/>
          <w:lang w:eastAsia="ja-JP"/>
        </w:rPr>
        <w:t>she</w:t>
      </w:r>
      <w:r w:rsidR="00704CC3" w:rsidRPr="00CC6945">
        <w:rPr>
          <w:sz w:val="20"/>
          <w:szCs w:val="20"/>
          <w:lang w:eastAsia="ja-JP"/>
        </w:rPr>
        <w:t xml:space="preserve"> was art director of Pantheon Books for </w:t>
      </w:r>
      <w:r w:rsidR="00F814C0" w:rsidRPr="00CC6945">
        <w:rPr>
          <w:sz w:val="20"/>
          <w:szCs w:val="20"/>
          <w:lang w:eastAsia="ja-JP"/>
        </w:rPr>
        <w:t xml:space="preserve">11 years, where </w:t>
      </w:r>
      <w:r w:rsidR="00F814C0" w:rsidRPr="00CC6945">
        <w:rPr>
          <w:color w:val="000000" w:themeColor="text1"/>
          <w:sz w:val="20"/>
          <w:szCs w:val="20"/>
          <w:lang w:eastAsia="ja-JP"/>
        </w:rPr>
        <w:t>she designed more than</w:t>
      </w:r>
      <w:r w:rsidR="00704CC3" w:rsidRPr="00CC6945">
        <w:rPr>
          <w:color w:val="000000" w:themeColor="text1"/>
          <w:sz w:val="20"/>
          <w:szCs w:val="20"/>
          <w:lang w:eastAsia="ja-JP"/>
        </w:rPr>
        <w:t xml:space="preserve"> 2</w:t>
      </w:r>
      <w:r w:rsidR="00F814C0" w:rsidRPr="00CC6945">
        <w:rPr>
          <w:color w:val="000000" w:themeColor="text1"/>
          <w:sz w:val="20"/>
          <w:szCs w:val="20"/>
          <w:lang w:eastAsia="ja-JP"/>
        </w:rPr>
        <w:t>,</w:t>
      </w:r>
      <w:r w:rsidR="00704CC3" w:rsidRPr="00CC6945">
        <w:rPr>
          <w:color w:val="000000" w:themeColor="text1"/>
          <w:sz w:val="20"/>
          <w:szCs w:val="20"/>
          <w:lang w:eastAsia="ja-JP"/>
        </w:rPr>
        <w:t>000</w:t>
      </w:r>
      <w:r w:rsidR="00F814C0" w:rsidRPr="00CC6945">
        <w:rPr>
          <w:color w:val="000000" w:themeColor="text1"/>
          <w:sz w:val="20"/>
          <w:szCs w:val="20"/>
          <w:lang w:eastAsia="ja-JP"/>
        </w:rPr>
        <w:t xml:space="preserve"> </w:t>
      </w:r>
      <w:r w:rsidR="00704CC3" w:rsidRPr="00CC6945">
        <w:rPr>
          <w:color w:val="000000" w:themeColor="text1"/>
          <w:sz w:val="20"/>
          <w:szCs w:val="20"/>
          <w:lang w:eastAsia="ja-JP"/>
        </w:rPr>
        <w:t xml:space="preserve">book jackets. She is a member of the Art Directors Hall of Fame and is a recipient of the </w:t>
      </w:r>
      <w:proofErr w:type="spellStart"/>
      <w:r w:rsidR="00704CC3" w:rsidRPr="00CC6945">
        <w:rPr>
          <w:color w:val="000000" w:themeColor="text1"/>
          <w:sz w:val="20"/>
          <w:szCs w:val="20"/>
          <w:lang w:eastAsia="ja-JP"/>
        </w:rPr>
        <w:t>AIGA</w:t>
      </w:r>
      <w:proofErr w:type="spellEnd"/>
      <w:r w:rsidR="00704CC3" w:rsidRPr="00CC6945">
        <w:rPr>
          <w:color w:val="000000" w:themeColor="text1"/>
          <w:sz w:val="20"/>
          <w:szCs w:val="20"/>
          <w:lang w:eastAsia="ja-JP"/>
        </w:rPr>
        <w:t xml:space="preserve"> Medal for Lifetime</w:t>
      </w:r>
      <w:r w:rsidR="00F814C0" w:rsidRPr="00CC6945">
        <w:rPr>
          <w:color w:val="000000" w:themeColor="text1"/>
          <w:sz w:val="20"/>
          <w:szCs w:val="20"/>
          <w:lang w:eastAsia="ja-JP"/>
        </w:rPr>
        <w:t xml:space="preserve"> </w:t>
      </w:r>
      <w:r w:rsidR="00704CC3" w:rsidRPr="00CC6945">
        <w:rPr>
          <w:color w:val="000000" w:themeColor="text1"/>
          <w:sz w:val="20"/>
          <w:szCs w:val="20"/>
          <w:lang w:eastAsia="ja-JP"/>
        </w:rPr>
        <w:t xml:space="preserve">Achievement. A best-selling monograph of her work, </w:t>
      </w:r>
      <w:proofErr w:type="spellStart"/>
      <w:r w:rsidR="00704CC3" w:rsidRPr="00CC6945">
        <w:rPr>
          <w:i/>
          <w:color w:val="000000" w:themeColor="text1"/>
          <w:sz w:val="20"/>
          <w:szCs w:val="20"/>
          <w:lang w:eastAsia="ja-JP"/>
        </w:rPr>
        <w:t>Elegantissima</w:t>
      </w:r>
      <w:proofErr w:type="spellEnd"/>
      <w:r w:rsidR="00704CC3" w:rsidRPr="00CC6945">
        <w:rPr>
          <w:color w:val="000000" w:themeColor="text1"/>
          <w:sz w:val="20"/>
          <w:szCs w:val="20"/>
          <w:lang w:eastAsia="ja-JP"/>
        </w:rPr>
        <w:t>, was published in 2012. &lt;http://www.louisefili.com&gt;</w:t>
      </w:r>
    </w:p>
    <w:p w14:paraId="4CE59F4A" w14:textId="77777777" w:rsidR="003F3A6F" w:rsidRPr="00CC6945" w:rsidRDefault="003F3A6F" w:rsidP="003F3A6F">
      <w:pPr>
        <w:pStyle w:val="ListParagraph"/>
        <w:widowControl w:val="0"/>
        <w:autoSpaceDE w:val="0"/>
        <w:autoSpaceDN w:val="0"/>
        <w:adjustRightInd w:val="0"/>
        <w:ind w:left="360"/>
        <w:rPr>
          <w:color w:val="000000" w:themeColor="text1"/>
          <w:sz w:val="20"/>
          <w:szCs w:val="20"/>
          <w:lang w:eastAsia="ja-JP"/>
        </w:rPr>
      </w:pPr>
    </w:p>
    <w:p w14:paraId="164233A5" w14:textId="2204F91B" w:rsidR="007F40F8" w:rsidRPr="00CC6945" w:rsidRDefault="007F40F8" w:rsidP="003F3A6F">
      <w:pPr>
        <w:pStyle w:val="ListParagraph"/>
        <w:widowControl w:val="0"/>
        <w:autoSpaceDE w:val="0"/>
        <w:autoSpaceDN w:val="0"/>
        <w:adjustRightInd w:val="0"/>
        <w:ind w:left="360"/>
        <w:rPr>
          <w:color w:val="000000" w:themeColor="text1"/>
          <w:sz w:val="20"/>
          <w:szCs w:val="20"/>
          <w:lang w:eastAsia="ja-JP"/>
        </w:rPr>
      </w:pPr>
      <w:r w:rsidRPr="00CC6945">
        <w:rPr>
          <w:color w:val="000000" w:themeColor="text1"/>
          <w:sz w:val="20"/>
          <w:szCs w:val="20"/>
          <w:lang w:eastAsia="ja-JP"/>
        </w:rPr>
        <w:t xml:space="preserve">In addition to her Friday night lecture, </w:t>
      </w:r>
      <w:proofErr w:type="spellStart"/>
      <w:r w:rsidR="003F3A6F" w:rsidRPr="00CC6945">
        <w:rPr>
          <w:color w:val="000000" w:themeColor="text1"/>
          <w:sz w:val="20"/>
          <w:szCs w:val="20"/>
          <w:lang w:eastAsia="ja-JP"/>
        </w:rPr>
        <w:t>Fili’</w:t>
      </w:r>
      <w:r w:rsidRPr="00CC6945">
        <w:rPr>
          <w:color w:val="000000" w:themeColor="text1"/>
          <w:sz w:val="20"/>
          <w:szCs w:val="20"/>
          <w:lang w:eastAsia="ja-JP"/>
        </w:rPr>
        <w:t>s</w:t>
      </w:r>
      <w:proofErr w:type="spellEnd"/>
      <w:r w:rsidRPr="00CC6945">
        <w:rPr>
          <w:color w:val="000000" w:themeColor="text1"/>
          <w:sz w:val="20"/>
          <w:szCs w:val="20"/>
          <w:lang w:eastAsia="ja-JP"/>
        </w:rPr>
        <w:t xml:space="preserve"> first font design will be unveiled during the </w:t>
      </w:r>
      <w:proofErr w:type="spellStart"/>
      <w:r w:rsidRPr="00CC6945">
        <w:rPr>
          <w:color w:val="000000" w:themeColor="text1"/>
          <w:sz w:val="20"/>
          <w:szCs w:val="20"/>
          <w:lang w:eastAsia="ja-JP"/>
        </w:rPr>
        <w:t>Wayzgoose</w:t>
      </w:r>
      <w:proofErr w:type="spellEnd"/>
      <w:r w:rsidRPr="00CC6945">
        <w:rPr>
          <w:color w:val="000000" w:themeColor="text1"/>
          <w:sz w:val="20"/>
          <w:szCs w:val="20"/>
          <w:lang w:eastAsia="ja-JP"/>
        </w:rPr>
        <w:t xml:space="preserve">. Named </w:t>
      </w:r>
      <w:r w:rsidR="003F3A6F" w:rsidRPr="00CC6945">
        <w:rPr>
          <w:color w:val="000000" w:themeColor="text1"/>
          <w:sz w:val="20"/>
          <w:szCs w:val="20"/>
          <w:lang w:eastAsia="ja-JP"/>
        </w:rPr>
        <w:t>“</w:t>
      </w:r>
      <w:proofErr w:type="spellStart"/>
      <w:r w:rsidRPr="00CC6945">
        <w:rPr>
          <w:color w:val="000000" w:themeColor="text1"/>
          <w:sz w:val="20"/>
          <w:szCs w:val="20"/>
          <w:lang w:eastAsia="ja-JP"/>
        </w:rPr>
        <w:t>Mardell</w:t>
      </w:r>
      <w:proofErr w:type="spellEnd"/>
      <w:r w:rsidR="003F3A6F" w:rsidRPr="00CC6945">
        <w:rPr>
          <w:color w:val="000000" w:themeColor="text1"/>
          <w:sz w:val="20"/>
          <w:szCs w:val="20"/>
          <w:lang w:eastAsia="ja-JP"/>
        </w:rPr>
        <w:t>”</w:t>
      </w:r>
      <w:r w:rsidRPr="00CC6945">
        <w:rPr>
          <w:color w:val="000000" w:themeColor="text1"/>
          <w:sz w:val="20"/>
          <w:szCs w:val="20"/>
          <w:lang w:eastAsia="ja-JP"/>
        </w:rPr>
        <w:t xml:space="preserve"> for retired Hamilton type cutter</w:t>
      </w:r>
      <w:r w:rsidR="003F3A6F" w:rsidRPr="00CC6945">
        <w:rPr>
          <w:color w:val="000000" w:themeColor="text1"/>
          <w:sz w:val="20"/>
          <w:szCs w:val="20"/>
          <w:lang w:eastAsia="ja-JP"/>
        </w:rPr>
        <w:t>,</w:t>
      </w:r>
      <w:r w:rsidRPr="00CC6945">
        <w:rPr>
          <w:color w:val="000000" w:themeColor="text1"/>
          <w:sz w:val="20"/>
          <w:szCs w:val="20"/>
          <w:lang w:eastAsia="ja-JP"/>
        </w:rPr>
        <w:t xml:space="preserve"> </w:t>
      </w:r>
      <w:proofErr w:type="spellStart"/>
      <w:r w:rsidRPr="00CC6945">
        <w:rPr>
          <w:color w:val="000000" w:themeColor="text1"/>
          <w:sz w:val="20"/>
          <w:szCs w:val="20"/>
          <w:lang w:eastAsia="ja-JP"/>
        </w:rPr>
        <w:t>Mardell</w:t>
      </w:r>
      <w:proofErr w:type="spellEnd"/>
      <w:r w:rsidRPr="00CC6945">
        <w:rPr>
          <w:color w:val="000000" w:themeColor="text1"/>
          <w:sz w:val="20"/>
          <w:szCs w:val="20"/>
          <w:lang w:eastAsia="ja-JP"/>
        </w:rPr>
        <w:t xml:space="preserve"> </w:t>
      </w:r>
      <w:proofErr w:type="spellStart"/>
      <w:r w:rsidRPr="00CC6945">
        <w:rPr>
          <w:color w:val="000000" w:themeColor="text1"/>
          <w:sz w:val="20"/>
          <w:szCs w:val="20"/>
          <w:lang w:eastAsia="ja-JP"/>
        </w:rPr>
        <w:t>Doubek</w:t>
      </w:r>
      <w:proofErr w:type="spellEnd"/>
      <w:r w:rsidR="003F3A6F" w:rsidRPr="00CC6945">
        <w:rPr>
          <w:color w:val="000000" w:themeColor="text1"/>
          <w:sz w:val="20"/>
          <w:szCs w:val="20"/>
          <w:lang w:eastAsia="ja-JP"/>
        </w:rPr>
        <w:t>,</w:t>
      </w:r>
      <w:r w:rsidRPr="00CC6945">
        <w:rPr>
          <w:color w:val="000000" w:themeColor="text1"/>
          <w:sz w:val="20"/>
          <w:szCs w:val="20"/>
          <w:lang w:eastAsia="ja-JP"/>
        </w:rPr>
        <w:t xml:space="preserve"> this </w:t>
      </w:r>
      <w:r w:rsidR="00ED232F">
        <w:rPr>
          <w:color w:val="000000" w:themeColor="text1"/>
          <w:sz w:val="20"/>
          <w:szCs w:val="20"/>
          <w:lang w:eastAsia="ja-JP"/>
        </w:rPr>
        <w:t>typeface</w:t>
      </w:r>
      <w:r w:rsidRPr="00CC6945">
        <w:rPr>
          <w:color w:val="000000" w:themeColor="text1"/>
          <w:sz w:val="20"/>
          <w:szCs w:val="20"/>
          <w:lang w:eastAsia="ja-JP"/>
        </w:rPr>
        <w:t xml:space="preserve"> will be available in both digital and wood type formats in early 2016.</w:t>
      </w:r>
    </w:p>
    <w:p w14:paraId="693DC4F8" w14:textId="77777777" w:rsidR="00CC6945" w:rsidRPr="00CC6945" w:rsidRDefault="00CC6945" w:rsidP="003F3A6F">
      <w:pPr>
        <w:pStyle w:val="ListParagraph"/>
        <w:widowControl w:val="0"/>
        <w:autoSpaceDE w:val="0"/>
        <w:autoSpaceDN w:val="0"/>
        <w:adjustRightInd w:val="0"/>
        <w:ind w:left="360"/>
        <w:rPr>
          <w:color w:val="000000" w:themeColor="text1"/>
          <w:sz w:val="20"/>
          <w:szCs w:val="20"/>
          <w:lang w:eastAsia="ja-JP"/>
        </w:rPr>
      </w:pPr>
    </w:p>
    <w:p w14:paraId="01BA5E9A" w14:textId="6F732651" w:rsidR="00CC6945" w:rsidRPr="00CC6945" w:rsidRDefault="00CC6945" w:rsidP="003F3A6F">
      <w:pPr>
        <w:pStyle w:val="ListParagraph"/>
        <w:widowControl w:val="0"/>
        <w:autoSpaceDE w:val="0"/>
        <w:autoSpaceDN w:val="0"/>
        <w:adjustRightInd w:val="0"/>
        <w:ind w:left="360"/>
        <w:rPr>
          <w:color w:val="000000" w:themeColor="text1"/>
          <w:sz w:val="20"/>
          <w:szCs w:val="20"/>
          <w:lang w:eastAsia="ja-JP"/>
        </w:rPr>
      </w:pPr>
      <w:r w:rsidRPr="00CC6945">
        <w:rPr>
          <w:color w:val="000000" w:themeColor="text1"/>
          <w:sz w:val="20"/>
          <w:szCs w:val="20"/>
          <w:lang w:eastAsia="ja-JP"/>
        </w:rPr>
        <w:t xml:space="preserve">“This was a wonderful opportunity to celebrate two of my favorite subjects: women and Italy,” said </w:t>
      </w:r>
      <w:proofErr w:type="spellStart"/>
      <w:r w:rsidRPr="00CC6945">
        <w:rPr>
          <w:color w:val="000000" w:themeColor="text1"/>
          <w:sz w:val="20"/>
          <w:szCs w:val="20"/>
          <w:lang w:eastAsia="ja-JP"/>
        </w:rPr>
        <w:t>Fili</w:t>
      </w:r>
      <w:proofErr w:type="spellEnd"/>
      <w:r w:rsidRPr="00CC6945">
        <w:rPr>
          <w:color w:val="000000" w:themeColor="text1"/>
          <w:sz w:val="20"/>
          <w:szCs w:val="20"/>
          <w:lang w:eastAsia="ja-JP"/>
        </w:rPr>
        <w:t>. “The bold, lively angularity of Italian futurist letterforms made it a natural choice for wood type. And since it is rare to find a typeface named after a woman, I was particularly pleased to know that this would pay tribute to veteran type cutter</w:t>
      </w:r>
      <w:bookmarkStart w:id="0" w:name="_GoBack"/>
      <w:bookmarkEnd w:id="0"/>
      <w:r w:rsidRPr="00CC6945">
        <w:rPr>
          <w:color w:val="000000" w:themeColor="text1"/>
          <w:sz w:val="20"/>
          <w:szCs w:val="20"/>
          <w:lang w:eastAsia="ja-JP"/>
        </w:rPr>
        <w:t xml:space="preserve"> </w:t>
      </w:r>
      <w:proofErr w:type="spellStart"/>
      <w:r w:rsidRPr="00CC6945">
        <w:rPr>
          <w:color w:val="000000" w:themeColor="text1"/>
          <w:sz w:val="20"/>
          <w:szCs w:val="20"/>
          <w:lang w:eastAsia="ja-JP"/>
        </w:rPr>
        <w:t>Mardell</w:t>
      </w:r>
      <w:proofErr w:type="spellEnd"/>
      <w:r w:rsidRPr="00CC6945">
        <w:rPr>
          <w:color w:val="000000" w:themeColor="text1"/>
          <w:sz w:val="20"/>
          <w:szCs w:val="20"/>
          <w:lang w:eastAsia="ja-JP"/>
        </w:rPr>
        <w:t xml:space="preserve"> </w:t>
      </w:r>
      <w:proofErr w:type="spellStart"/>
      <w:r w:rsidRPr="00CC6945">
        <w:rPr>
          <w:color w:val="000000" w:themeColor="text1"/>
          <w:sz w:val="20"/>
          <w:szCs w:val="20"/>
          <w:lang w:eastAsia="ja-JP"/>
        </w:rPr>
        <w:t>Doubek</w:t>
      </w:r>
      <w:proofErr w:type="spellEnd"/>
      <w:r w:rsidRPr="00CC6945">
        <w:rPr>
          <w:color w:val="000000" w:themeColor="text1"/>
          <w:sz w:val="20"/>
          <w:szCs w:val="20"/>
          <w:lang w:eastAsia="ja-JP"/>
        </w:rPr>
        <w:t>.”</w:t>
      </w:r>
    </w:p>
    <w:p w14:paraId="2F37A7D1" w14:textId="77777777" w:rsidR="003F3A6F" w:rsidRPr="00CC6945" w:rsidRDefault="003F3A6F" w:rsidP="003F3A6F">
      <w:pPr>
        <w:pStyle w:val="ListParagraph"/>
        <w:widowControl w:val="0"/>
        <w:autoSpaceDE w:val="0"/>
        <w:autoSpaceDN w:val="0"/>
        <w:adjustRightInd w:val="0"/>
        <w:ind w:left="360"/>
        <w:rPr>
          <w:color w:val="000000" w:themeColor="text1"/>
          <w:sz w:val="20"/>
          <w:szCs w:val="20"/>
          <w:lang w:eastAsia="ja-JP"/>
        </w:rPr>
      </w:pPr>
    </w:p>
    <w:p w14:paraId="0C98394D" w14:textId="77777777" w:rsidR="00F814C0" w:rsidRPr="00CC6945" w:rsidRDefault="00704CC3" w:rsidP="00F814C0">
      <w:pPr>
        <w:pStyle w:val="ListParagraph"/>
        <w:widowControl w:val="0"/>
        <w:numPr>
          <w:ilvl w:val="0"/>
          <w:numId w:val="1"/>
        </w:numPr>
        <w:autoSpaceDE w:val="0"/>
        <w:autoSpaceDN w:val="0"/>
        <w:adjustRightInd w:val="0"/>
        <w:rPr>
          <w:sz w:val="20"/>
          <w:szCs w:val="20"/>
          <w:lang w:eastAsia="ja-JP"/>
        </w:rPr>
      </w:pPr>
      <w:r w:rsidRPr="00CC6945">
        <w:rPr>
          <w:b/>
          <w:color w:val="000000" w:themeColor="text1"/>
          <w:sz w:val="20"/>
          <w:szCs w:val="20"/>
          <w:lang w:eastAsia="ja-JP"/>
        </w:rPr>
        <w:t>S</w:t>
      </w:r>
      <w:r w:rsidR="007B701E" w:rsidRPr="00CC6945">
        <w:rPr>
          <w:b/>
          <w:color w:val="000000" w:themeColor="text1"/>
          <w:sz w:val="20"/>
          <w:szCs w:val="20"/>
          <w:lang w:eastAsia="ja-JP"/>
        </w:rPr>
        <w:t>teven Heller</w:t>
      </w:r>
      <w:r w:rsidR="00767F4A" w:rsidRPr="00CC6945">
        <w:rPr>
          <w:color w:val="000000" w:themeColor="text1"/>
          <w:sz w:val="20"/>
          <w:szCs w:val="20"/>
          <w:lang w:eastAsia="ja-JP"/>
        </w:rPr>
        <w:t xml:space="preserve"> </w:t>
      </w:r>
      <w:r w:rsidRPr="00CC6945">
        <w:rPr>
          <w:color w:val="000000" w:themeColor="text1"/>
          <w:sz w:val="20"/>
          <w:szCs w:val="20"/>
          <w:lang w:eastAsia="ja-JP"/>
        </w:rPr>
        <w:t>–</w:t>
      </w:r>
      <w:r w:rsidR="00F814C0" w:rsidRPr="00CC6945">
        <w:rPr>
          <w:color w:val="000000" w:themeColor="text1"/>
          <w:sz w:val="20"/>
          <w:szCs w:val="20"/>
          <w:lang w:eastAsia="ja-JP"/>
        </w:rPr>
        <w:t xml:space="preserve"> </w:t>
      </w:r>
      <w:r w:rsidRPr="00CC6945">
        <w:rPr>
          <w:color w:val="000000" w:themeColor="text1"/>
          <w:sz w:val="20"/>
          <w:szCs w:val="20"/>
          <w:lang w:eastAsia="ja-JP"/>
        </w:rPr>
        <w:t>co-chair of the M</w:t>
      </w:r>
      <w:r w:rsidR="00F814C0" w:rsidRPr="00CC6945">
        <w:rPr>
          <w:color w:val="000000" w:themeColor="text1"/>
          <w:sz w:val="20"/>
          <w:szCs w:val="20"/>
          <w:lang w:eastAsia="ja-JP"/>
        </w:rPr>
        <w:t>.</w:t>
      </w:r>
      <w:r w:rsidRPr="00CC6945">
        <w:rPr>
          <w:color w:val="000000" w:themeColor="text1"/>
          <w:sz w:val="20"/>
          <w:szCs w:val="20"/>
          <w:lang w:eastAsia="ja-JP"/>
        </w:rPr>
        <w:t>F</w:t>
      </w:r>
      <w:r w:rsidR="00F814C0" w:rsidRPr="00CC6945">
        <w:rPr>
          <w:sz w:val="20"/>
          <w:szCs w:val="20"/>
          <w:lang w:eastAsia="ja-JP"/>
        </w:rPr>
        <w:t>.</w:t>
      </w:r>
      <w:r w:rsidRPr="00CC6945">
        <w:rPr>
          <w:sz w:val="20"/>
          <w:szCs w:val="20"/>
          <w:lang w:eastAsia="ja-JP"/>
        </w:rPr>
        <w:t>A</w:t>
      </w:r>
      <w:r w:rsidR="00F814C0" w:rsidRPr="00CC6945">
        <w:rPr>
          <w:sz w:val="20"/>
          <w:szCs w:val="20"/>
          <w:lang w:eastAsia="ja-JP"/>
        </w:rPr>
        <w:t>. Design/</w:t>
      </w:r>
      <w:r w:rsidRPr="00CC6945">
        <w:rPr>
          <w:sz w:val="20"/>
          <w:szCs w:val="20"/>
          <w:lang w:eastAsia="ja-JP"/>
        </w:rPr>
        <w:t>Designer as Author + Entrepreneur program and the S</w:t>
      </w:r>
      <w:r w:rsidR="00F814C0" w:rsidRPr="00CC6945">
        <w:rPr>
          <w:sz w:val="20"/>
          <w:szCs w:val="20"/>
          <w:lang w:eastAsia="ja-JP"/>
        </w:rPr>
        <w:t xml:space="preserve">chool of </w:t>
      </w:r>
      <w:r w:rsidRPr="00CC6945">
        <w:rPr>
          <w:sz w:val="20"/>
          <w:szCs w:val="20"/>
          <w:lang w:eastAsia="ja-JP"/>
        </w:rPr>
        <w:t>V</w:t>
      </w:r>
      <w:r w:rsidR="00F814C0" w:rsidRPr="00CC6945">
        <w:rPr>
          <w:sz w:val="20"/>
          <w:szCs w:val="20"/>
          <w:lang w:eastAsia="ja-JP"/>
        </w:rPr>
        <w:t xml:space="preserve">isual </w:t>
      </w:r>
      <w:r w:rsidRPr="00CC6945">
        <w:rPr>
          <w:sz w:val="20"/>
          <w:szCs w:val="20"/>
          <w:lang w:eastAsia="ja-JP"/>
        </w:rPr>
        <w:t>A</w:t>
      </w:r>
      <w:r w:rsidR="00F814C0" w:rsidRPr="00CC6945">
        <w:rPr>
          <w:sz w:val="20"/>
          <w:szCs w:val="20"/>
          <w:lang w:eastAsia="ja-JP"/>
        </w:rPr>
        <w:t xml:space="preserve">rts </w:t>
      </w:r>
      <w:r w:rsidRPr="00CC6945">
        <w:rPr>
          <w:sz w:val="20"/>
          <w:szCs w:val="20"/>
          <w:lang w:eastAsia="ja-JP"/>
        </w:rPr>
        <w:t xml:space="preserve">Masters Workshop in Rome. He writes a weekly column for </w:t>
      </w:r>
      <w:r w:rsidRPr="00CC6945">
        <w:rPr>
          <w:i/>
          <w:sz w:val="20"/>
          <w:szCs w:val="20"/>
          <w:lang w:eastAsia="ja-JP"/>
        </w:rPr>
        <w:t>The Atlantic</w:t>
      </w:r>
      <w:r w:rsidRPr="00CC6945">
        <w:rPr>
          <w:sz w:val="20"/>
          <w:szCs w:val="20"/>
          <w:lang w:eastAsia="ja-JP"/>
        </w:rPr>
        <w:t xml:space="preserve"> online and </w:t>
      </w:r>
      <w:r w:rsidR="00F814C0" w:rsidRPr="00CC6945">
        <w:rPr>
          <w:i/>
          <w:sz w:val="20"/>
          <w:szCs w:val="20"/>
          <w:lang w:eastAsia="ja-JP"/>
        </w:rPr>
        <w:t>The Daily Heller/</w:t>
      </w:r>
      <w:r w:rsidRPr="00CC6945">
        <w:rPr>
          <w:i/>
          <w:sz w:val="20"/>
          <w:szCs w:val="20"/>
          <w:lang w:eastAsia="ja-JP"/>
        </w:rPr>
        <w:t>Imprint</w:t>
      </w:r>
      <w:r w:rsidR="00F814C0" w:rsidRPr="00CC6945">
        <w:rPr>
          <w:sz w:val="20"/>
          <w:szCs w:val="20"/>
          <w:lang w:eastAsia="ja-JP"/>
        </w:rPr>
        <w:t xml:space="preserve"> </w:t>
      </w:r>
      <w:r w:rsidRPr="00CC6945">
        <w:rPr>
          <w:sz w:val="20"/>
          <w:szCs w:val="20"/>
          <w:lang w:eastAsia="ja-JP"/>
        </w:rPr>
        <w:t xml:space="preserve">online. He has written more than 170 books on graphic design, illustration and political art. </w:t>
      </w:r>
      <w:r w:rsidR="00767F4A" w:rsidRPr="00CC6945">
        <w:rPr>
          <w:color w:val="000000" w:themeColor="text1"/>
          <w:sz w:val="20"/>
          <w:szCs w:val="20"/>
          <w:lang w:eastAsia="ja-JP"/>
        </w:rPr>
        <w:t>&lt;</w:t>
      </w:r>
      <w:r w:rsidRPr="00CC6945">
        <w:rPr>
          <w:sz w:val="20"/>
          <w:szCs w:val="20"/>
          <w:lang w:eastAsia="ja-JP"/>
        </w:rPr>
        <w:t>http://www.hellerbooks.com</w:t>
      </w:r>
      <w:r w:rsidR="00767F4A" w:rsidRPr="00CC6945">
        <w:rPr>
          <w:sz w:val="20"/>
          <w:szCs w:val="20"/>
          <w:lang w:eastAsia="ja-JP"/>
        </w:rPr>
        <w:t>&gt;</w:t>
      </w:r>
    </w:p>
    <w:p w14:paraId="62CF07A4" w14:textId="77777777" w:rsidR="003F3A6F" w:rsidRPr="00CC6945" w:rsidRDefault="003F3A6F" w:rsidP="003F3A6F">
      <w:pPr>
        <w:pStyle w:val="ListParagraph"/>
        <w:widowControl w:val="0"/>
        <w:autoSpaceDE w:val="0"/>
        <w:autoSpaceDN w:val="0"/>
        <w:adjustRightInd w:val="0"/>
        <w:ind w:left="360"/>
        <w:rPr>
          <w:sz w:val="20"/>
          <w:szCs w:val="20"/>
          <w:lang w:eastAsia="ja-JP"/>
        </w:rPr>
      </w:pPr>
    </w:p>
    <w:p w14:paraId="69F51A6B" w14:textId="7A43646C" w:rsidR="00F814C0" w:rsidRPr="00CC6945" w:rsidRDefault="00D6149B" w:rsidP="00186755">
      <w:pPr>
        <w:pStyle w:val="ListParagraph"/>
        <w:widowControl w:val="0"/>
        <w:numPr>
          <w:ilvl w:val="0"/>
          <w:numId w:val="1"/>
        </w:numPr>
        <w:autoSpaceDE w:val="0"/>
        <w:autoSpaceDN w:val="0"/>
        <w:adjustRightInd w:val="0"/>
        <w:rPr>
          <w:sz w:val="20"/>
          <w:szCs w:val="20"/>
          <w:lang w:eastAsia="ja-JP"/>
        </w:rPr>
      </w:pPr>
      <w:r w:rsidRPr="00CC6945">
        <w:rPr>
          <w:b/>
          <w:color w:val="000000" w:themeColor="text1"/>
          <w:sz w:val="20"/>
          <w:szCs w:val="20"/>
          <w:lang w:eastAsia="ja-JP"/>
        </w:rPr>
        <w:t xml:space="preserve">Marian </w:t>
      </w:r>
      <w:proofErr w:type="spellStart"/>
      <w:r w:rsidRPr="00CC6945">
        <w:rPr>
          <w:b/>
          <w:color w:val="000000" w:themeColor="text1"/>
          <w:sz w:val="20"/>
          <w:szCs w:val="20"/>
          <w:lang w:eastAsia="ja-JP"/>
        </w:rPr>
        <w:t>Bantjes</w:t>
      </w:r>
      <w:proofErr w:type="spellEnd"/>
      <w:r w:rsidR="00704CC3" w:rsidRPr="00CC6945">
        <w:rPr>
          <w:color w:val="000000" w:themeColor="text1"/>
          <w:sz w:val="20"/>
          <w:szCs w:val="20"/>
          <w:lang w:eastAsia="ja-JP"/>
        </w:rPr>
        <w:t xml:space="preserve"> – </w:t>
      </w:r>
      <w:r w:rsidR="00186755" w:rsidRPr="00CC6945">
        <w:rPr>
          <w:sz w:val="20"/>
          <w:szCs w:val="20"/>
          <w:lang w:eastAsia="ja-JP"/>
        </w:rPr>
        <w:t>typographer, designer, artist and writer. Her work is included in the permanent collection of the Cooper-Hewitt National Design Museum. Thames &amp; Hudson published her book</w:t>
      </w:r>
      <w:r w:rsidR="00344984" w:rsidRPr="00CC6945">
        <w:rPr>
          <w:sz w:val="20"/>
          <w:szCs w:val="20"/>
          <w:lang w:eastAsia="ja-JP"/>
        </w:rPr>
        <w:t xml:space="preserve"> titled,</w:t>
      </w:r>
      <w:r w:rsidR="00186755" w:rsidRPr="00CC6945">
        <w:rPr>
          <w:sz w:val="20"/>
          <w:szCs w:val="20"/>
          <w:lang w:eastAsia="ja-JP"/>
        </w:rPr>
        <w:t xml:space="preserve"> </w:t>
      </w:r>
      <w:r w:rsidR="00186755" w:rsidRPr="00CC6945">
        <w:rPr>
          <w:i/>
          <w:sz w:val="20"/>
          <w:szCs w:val="20"/>
          <w:lang w:eastAsia="ja-JP"/>
        </w:rPr>
        <w:t>I Wonder</w:t>
      </w:r>
      <w:r w:rsidR="00186755" w:rsidRPr="00CC6945">
        <w:rPr>
          <w:sz w:val="20"/>
          <w:szCs w:val="20"/>
          <w:lang w:eastAsia="ja-JP"/>
        </w:rPr>
        <w:t>, and a monograph of her work titled</w:t>
      </w:r>
      <w:r w:rsidR="00344984" w:rsidRPr="00CC6945">
        <w:rPr>
          <w:sz w:val="20"/>
          <w:szCs w:val="20"/>
          <w:lang w:eastAsia="ja-JP"/>
        </w:rPr>
        <w:t>,</w:t>
      </w:r>
      <w:r w:rsidR="00186755" w:rsidRPr="00CC6945">
        <w:rPr>
          <w:sz w:val="20"/>
          <w:szCs w:val="20"/>
          <w:lang w:eastAsia="ja-JP"/>
        </w:rPr>
        <w:t xml:space="preserve"> </w:t>
      </w:r>
      <w:r w:rsidR="00186755" w:rsidRPr="00CC6945">
        <w:rPr>
          <w:i/>
          <w:sz w:val="20"/>
          <w:szCs w:val="20"/>
          <w:lang w:eastAsia="ja-JP"/>
        </w:rPr>
        <w:t>Pretty Pictures</w:t>
      </w:r>
      <w:r w:rsidR="00186755" w:rsidRPr="00CC6945">
        <w:rPr>
          <w:sz w:val="20"/>
          <w:szCs w:val="20"/>
          <w:lang w:eastAsia="ja-JP"/>
        </w:rPr>
        <w:t xml:space="preserve">. She is a member of Alliance </w:t>
      </w:r>
      <w:proofErr w:type="spellStart"/>
      <w:r w:rsidR="00186755" w:rsidRPr="00CC6945">
        <w:rPr>
          <w:sz w:val="20"/>
          <w:szCs w:val="20"/>
          <w:lang w:eastAsia="ja-JP"/>
        </w:rPr>
        <w:t>Graphique</w:t>
      </w:r>
      <w:proofErr w:type="spellEnd"/>
      <w:r w:rsidR="00186755" w:rsidRPr="00CC6945">
        <w:rPr>
          <w:sz w:val="20"/>
          <w:szCs w:val="20"/>
          <w:lang w:eastAsia="ja-JP"/>
        </w:rPr>
        <w:t xml:space="preserve"> </w:t>
      </w:r>
      <w:proofErr w:type="spellStart"/>
      <w:r w:rsidR="00186755" w:rsidRPr="00CC6945">
        <w:rPr>
          <w:sz w:val="20"/>
          <w:szCs w:val="20"/>
          <w:lang w:eastAsia="ja-JP"/>
        </w:rPr>
        <w:t>Internationale</w:t>
      </w:r>
      <w:proofErr w:type="spellEnd"/>
      <w:r w:rsidR="00186755" w:rsidRPr="00CC6945">
        <w:rPr>
          <w:sz w:val="20"/>
          <w:szCs w:val="20"/>
          <w:lang w:eastAsia="ja-JP"/>
        </w:rPr>
        <w:t xml:space="preserve"> (</w:t>
      </w:r>
      <w:proofErr w:type="spellStart"/>
      <w:r w:rsidR="00186755" w:rsidRPr="00CC6945">
        <w:rPr>
          <w:sz w:val="20"/>
          <w:szCs w:val="20"/>
          <w:lang w:eastAsia="ja-JP"/>
        </w:rPr>
        <w:t>AGI</w:t>
      </w:r>
      <w:proofErr w:type="spellEnd"/>
      <w:r w:rsidR="00186755" w:rsidRPr="00CC6945">
        <w:rPr>
          <w:sz w:val="20"/>
          <w:szCs w:val="20"/>
          <w:lang w:eastAsia="ja-JP"/>
        </w:rPr>
        <w:t>).</w:t>
      </w:r>
      <w:r w:rsidR="00186755" w:rsidRPr="00CC6945">
        <w:rPr>
          <w:color w:val="000000" w:themeColor="text1"/>
          <w:sz w:val="20"/>
          <w:szCs w:val="20"/>
          <w:lang w:eastAsia="ja-JP"/>
        </w:rPr>
        <w:t xml:space="preserve"> </w:t>
      </w:r>
      <w:r w:rsidR="004050C2" w:rsidRPr="00CC6945">
        <w:rPr>
          <w:color w:val="000000" w:themeColor="text1"/>
          <w:sz w:val="20"/>
          <w:szCs w:val="20"/>
          <w:lang w:eastAsia="ja-JP"/>
        </w:rPr>
        <w:t>&lt;</w:t>
      </w:r>
      <w:r w:rsidR="004050C2" w:rsidRPr="00CC6945">
        <w:rPr>
          <w:sz w:val="20"/>
          <w:szCs w:val="20"/>
          <w:lang w:eastAsia="ja-JP"/>
        </w:rPr>
        <w:t>http://bantjes.com&gt;</w:t>
      </w:r>
    </w:p>
    <w:p w14:paraId="06016A24" w14:textId="77777777" w:rsidR="003F3A6F" w:rsidRPr="00CC6945" w:rsidRDefault="003F3A6F" w:rsidP="003F3A6F">
      <w:pPr>
        <w:pStyle w:val="ListParagraph"/>
        <w:widowControl w:val="0"/>
        <w:autoSpaceDE w:val="0"/>
        <w:autoSpaceDN w:val="0"/>
        <w:adjustRightInd w:val="0"/>
        <w:ind w:left="360"/>
        <w:rPr>
          <w:color w:val="000000" w:themeColor="text1"/>
          <w:sz w:val="20"/>
          <w:szCs w:val="20"/>
          <w:lang w:eastAsia="ja-JP"/>
        </w:rPr>
      </w:pPr>
    </w:p>
    <w:p w14:paraId="313F0886" w14:textId="10E6E5C3" w:rsidR="00C90A77" w:rsidRPr="00CC6945" w:rsidRDefault="00D6149B" w:rsidP="00C8603B">
      <w:pPr>
        <w:pStyle w:val="ListParagraph"/>
        <w:widowControl w:val="0"/>
        <w:numPr>
          <w:ilvl w:val="0"/>
          <w:numId w:val="1"/>
        </w:numPr>
        <w:autoSpaceDE w:val="0"/>
        <w:autoSpaceDN w:val="0"/>
        <w:adjustRightInd w:val="0"/>
        <w:rPr>
          <w:color w:val="000000" w:themeColor="text1"/>
          <w:sz w:val="20"/>
          <w:szCs w:val="20"/>
          <w:lang w:eastAsia="ja-JP"/>
        </w:rPr>
      </w:pPr>
      <w:r w:rsidRPr="00CC6945">
        <w:rPr>
          <w:b/>
          <w:color w:val="000000" w:themeColor="text1"/>
          <w:sz w:val="20"/>
          <w:szCs w:val="20"/>
          <w:lang w:eastAsia="ja-JP"/>
        </w:rPr>
        <w:t xml:space="preserve">Daniel </w:t>
      </w:r>
      <w:proofErr w:type="spellStart"/>
      <w:r w:rsidRPr="00CC6945">
        <w:rPr>
          <w:b/>
          <w:color w:val="000000" w:themeColor="text1"/>
          <w:sz w:val="20"/>
          <w:szCs w:val="20"/>
          <w:lang w:eastAsia="ja-JP"/>
        </w:rPr>
        <w:t>Rhatigan</w:t>
      </w:r>
      <w:proofErr w:type="spellEnd"/>
      <w:r w:rsidR="00186755" w:rsidRPr="00CC6945">
        <w:rPr>
          <w:color w:val="000000" w:themeColor="text1"/>
          <w:sz w:val="20"/>
          <w:szCs w:val="20"/>
          <w:lang w:eastAsia="ja-JP"/>
        </w:rPr>
        <w:t xml:space="preserve">  -</w:t>
      </w:r>
      <w:r w:rsidR="00186755" w:rsidRPr="00CC6945">
        <w:rPr>
          <w:sz w:val="20"/>
          <w:szCs w:val="20"/>
          <w:lang w:eastAsia="ja-JP"/>
        </w:rPr>
        <w:t xml:space="preserve"> Monotype</w:t>
      </w:r>
      <w:r w:rsidR="00344984" w:rsidRPr="00CC6945">
        <w:rPr>
          <w:sz w:val="20"/>
          <w:szCs w:val="20"/>
          <w:lang w:eastAsia="ja-JP"/>
        </w:rPr>
        <w:t>’</w:t>
      </w:r>
      <w:r w:rsidR="00186755" w:rsidRPr="00CC6945">
        <w:rPr>
          <w:sz w:val="20"/>
          <w:szCs w:val="20"/>
          <w:lang w:eastAsia="ja-JP"/>
        </w:rPr>
        <w:t>s type director of Type Libraries. He works on custom type development projects and consults on typographic issues.</w:t>
      </w:r>
      <w:r w:rsidRPr="00CC6945">
        <w:rPr>
          <w:color w:val="000000" w:themeColor="text1"/>
          <w:sz w:val="20"/>
          <w:szCs w:val="20"/>
          <w:lang w:eastAsia="ja-JP"/>
        </w:rPr>
        <w:t xml:space="preserve"> &lt;</w:t>
      </w:r>
      <w:r w:rsidRPr="00CC6945">
        <w:rPr>
          <w:sz w:val="20"/>
          <w:szCs w:val="20"/>
          <w:lang w:eastAsia="ja-JP"/>
        </w:rPr>
        <w:t>http://www.monotype.com/studio/dan-rhatigan&gt;.</w:t>
      </w:r>
    </w:p>
    <w:p w14:paraId="05091C58" w14:textId="77777777" w:rsidR="00C8603B" w:rsidRPr="00CC6945" w:rsidRDefault="00C8603B" w:rsidP="00C8603B">
      <w:pPr>
        <w:widowControl w:val="0"/>
        <w:autoSpaceDE w:val="0"/>
        <w:autoSpaceDN w:val="0"/>
        <w:adjustRightInd w:val="0"/>
        <w:rPr>
          <w:color w:val="000000" w:themeColor="text1"/>
          <w:sz w:val="20"/>
          <w:szCs w:val="20"/>
          <w:lang w:eastAsia="ja-JP"/>
        </w:rPr>
      </w:pPr>
    </w:p>
    <w:p w14:paraId="67B9F044" w14:textId="4C8DE0C5" w:rsidR="00344984" w:rsidRPr="00CC6945" w:rsidRDefault="00344984" w:rsidP="00344984">
      <w:pPr>
        <w:widowControl w:val="0"/>
        <w:autoSpaceDE w:val="0"/>
        <w:autoSpaceDN w:val="0"/>
        <w:adjustRightInd w:val="0"/>
        <w:rPr>
          <w:color w:val="000000" w:themeColor="text1"/>
          <w:sz w:val="20"/>
          <w:szCs w:val="20"/>
          <w:lang w:eastAsia="ja-JP"/>
        </w:rPr>
      </w:pPr>
      <w:r w:rsidRPr="00CC6945">
        <w:rPr>
          <w:color w:val="000000" w:themeColor="text1"/>
          <w:sz w:val="20"/>
          <w:szCs w:val="20"/>
          <w:lang w:eastAsia="ja-JP"/>
        </w:rPr>
        <w:t xml:space="preserve">Other speakers and practitioners sharing their knowledge and insights during </w:t>
      </w:r>
      <w:proofErr w:type="spellStart"/>
      <w:r w:rsidRPr="00CC6945">
        <w:rPr>
          <w:color w:val="000000" w:themeColor="text1"/>
          <w:sz w:val="20"/>
          <w:szCs w:val="20"/>
          <w:lang w:eastAsia="ja-JP"/>
        </w:rPr>
        <w:t>Wayzgoose</w:t>
      </w:r>
      <w:proofErr w:type="spellEnd"/>
      <w:r w:rsidRPr="00CC6945">
        <w:rPr>
          <w:color w:val="000000" w:themeColor="text1"/>
          <w:sz w:val="20"/>
          <w:szCs w:val="20"/>
          <w:lang w:eastAsia="ja-JP"/>
        </w:rPr>
        <w:t xml:space="preserve"> 2015’s three-day conference are:</w:t>
      </w:r>
    </w:p>
    <w:p w14:paraId="63435C68" w14:textId="77777777" w:rsidR="00344984" w:rsidRPr="00CC6945" w:rsidRDefault="00344984" w:rsidP="00344984">
      <w:pPr>
        <w:pStyle w:val="ListParagraph"/>
        <w:widowControl w:val="0"/>
        <w:numPr>
          <w:ilvl w:val="0"/>
          <w:numId w:val="3"/>
        </w:numPr>
        <w:autoSpaceDE w:val="0"/>
        <w:autoSpaceDN w:val="0"/>
        <w:adjustRightInd w:val="0"/>
        <w:rPr>
          <w:color w:val="000000" w:themeColor="text1"/>
          <w:sz w:val="20"/>
          <w:szCs w:val="20"/>
          <w:lang w:eastAsia="ja-JP"/>
        </w:rPr>
      </w:pPr>
      <w:r w:rsidRPr="00CC6945">
        <w:rPr>
          <w:b/>
          <w:color w:val="000000" w:themeColor="text1"/>
          <w:sz w:val="20"/>
          <w:szCs w:val="20"/>
          <w:lang w:eastAsia="ja-JP"/>
        </w:rPr>
        <w:t>Judith Berliner</w:t>
      </w:r>
      <w:r w:rsidRPr="00CC6945">
        <w:rPr>
          <w:color w:val="000000" w:themeColor="text1"/>
          <w:sz w:val="20"/>
          <w:szCs w:val="20"/>
          <w:lang w:eastAsia="ja-JP"/>
        </w:rPr>
        <w:t xml:space="preserve"> – owner of Full Circle Press &lt;</w:t>
      </w:r>
      <w:r w:rsidRPr="00CC6945">
        <w:rPr>
          <w:sz w:val="20"/>
          <w:szCs w:val="20"/>
          <w:lang w:eastAsia="ja-JP"/>
        </w:rPr>
        <w:t>http://www.full-circle-press.com&gt;</w:t>
      </w:r>
    </w:p>
    <w:p w14:paraId="2A3CFDB7" w14:textId="232E6B85" w:rsidR="00344984" w:rsidRPr="00CC6945" w:rsidRDefault="00344984" w:rsidP="00344984">
      <w:pPr>
        <w:pStyle w:val="ListParagraph"/>
        <w:widowControl w:val="0"/>
        <w:numPr>
          <w:ilvl w:val="0"/>
          <w:numId w:val="2"/>
        </w:numPr>
        <w:autoSpaceDE w:val="0"/>
        <w:autoSpaceDN w:val="0"/>
        <w:adjustRightInd w:val="0"/>
        <w:rPr>
          <w:color w:val="000000" w:themeColor="text1"/>
          <w:sz w:val="20"/>
          <w:szCs w:val="20"/>
          <w:lang w:eastAsia="ja-JP"/>
        </w:rPr>
      </w:pPr>
      <w:r w:rsidRPr="00CC6945">
        <w:rPr>
          <w:b/>
          <w:color w:val="000000" w:themeColor="text1"/>
          <w:sz w:val="20"/>
          <w:szCs w:val="20"/>
          <w:lang w:eastAsia="ja-JP"/>
        </w:rPr>
        <w:t>Laurie Corral</w:t>
      </w:r>
      <w:r w:rsidRPr="00CC6945">
        <w:rPr>
          <w:color w:val="000000" w:themeColor="text1"/>
          <w:sz w:val="20"/>
          <w:szCs w:val="20"/>
          <w:lang w:eastAsia="ja-JP"/>
        </w:rPr>
        <w:t xml:space="preserve"> – </w:t>
      </w:r>
      <w:r w:rsidRPr="00CC6945">
        <w:rPr>
          <w:sz w:val="20"/>
          <w:szCs w:val="20"/>
          <w:lang w:eastAsia="ja-JP"/>
        </w:rPr>
        <w:t>owner and director of Asheville Book Works</w:t>
      </w:r>
      <w:r w:rsidR="003326EC" w:rsidRPr="00CC6945">
        <w:rPr>
          <w:sz w:val="20"/>
          <w:szCs w:val="20"/>
          <w:lang w:eastAsia="ja-JP"/>
        </w:rPr>
        <w:t xml:space="preserve"> &lt;http://ashevillebookworks.com&gt;</w:t>
      </w:r>
    </w:p>
    <w:p w14:paraId="00DE1998" w14:textId="20487278" w:rsidR="00344984" w:rsidRPr="00CC6945" w:rsidRDefault="00344984" w:rsidP="00344984">
      <w:pPr>
        <w:pStyle w:val="ListParagraph"/>
        <w:widowControl w:val="0"/>
        <w:numPr>
          <w:ilvl w:val="0"/>
          <w:numId w:val="2"/>
        </w:numPr>
        <w:autoSpaceDE w:val="0"/>
        <w:autoSpaceDN w:val="0"/>
        <w:adjustRightInd w:val="0"/>
        <w:rPr>
          <w:sz w:val="20"/>
          <w:szCs w:val="20"/>
          <w:lang w:eastAsia="ja-JP"/>
        </w:rPr>
      </w:pPr>
      <w:r w:rsidRPr="00CC6945">
        <w:rPr>
          <w:b/>
          <w:color w:val="000000" w:themeColor="text1"/>
          <w:sz w:val="20"/>
          <w:szCs w:val="20"/>
          <w:lang w:eastAsia="ja-JP"/>
        </w:rPr>
        <w:t>Doug Clouse</w:t>
      </w:r>
      <w:r w:rsidRPr="00CC6945">
        <w:rPr>
          <w:color w:val="000000" w:themeColor="text1"/>
          <w:sz w:val="20"/>
          <w:szCs w:val="20"/>
          <w:lang w:eastAsia="ja-JP"/>
        </w:rPr>
        <w:t xml:space="preserve"> – designer, writer, partner of The Graphics Office &lt;</w:t>
      </w:r>
      <w:r w:rsidRPr="00CC6945">
        <w:rPr>
          <w:sz w:val="20"/>
          <w:szCs w:val="20"/>
          <w:lang w:eastAsia="ja-JP"/>
        </w:rPr>
        <w:t>http://thegraphicsoffice.com&gt;, and a teacher at F</w:t>
      </w:r>
      <w:r w:rsidR="003326EC" w:rsidRPr="00CC6945">
        <w:rPr>
          <w:sz w:val="20"/>
          <w:szCs w:val="20"/>
          <w:lang w:eastAsia="ja-JP"/>
        </w:rPr>
        <w:t xml:space="preserve">ashion Institute of Technology at the State University of </w:t>
      </w:r>
      <w:r w:rsidRPr="00CC6945">
        <w:rPr>
          <w:sz w:val="20"/>
          <w:szCs w:val="20"/>
          <w:lang w:eastAsia="ja-JP"/>
        </w:rPr>
        <w:t>New York</w:t>
      </w:r>
      <w:r w:rsidR="003326EC" w:rsidRPr="00CC6945">
        <w:rPr>
          <w:sz w:val="20"/>
          <w:szCs w:val="20"/>
          <w:lang w:eastAsia="ja-JP"/>
        </w:rPr>
        <w:t xml:space="preserve"> &lt;http://www.fitnyc.edu&gt;</w:t>
      </w:r>
    </w:p>
    <w:p w14:paraId="638893F7" w14:textId="52C9D4BA" w:rsidR="00344984" w:rsidRPr="00CC6945" w:rsidRDefault="00344984" w:rsidP="00344984">
      <w:pPr>
        <w:pStyle w:val="ListParagraph"/>
        <w:widowControl w:val="0"/>
        <w:numPr>
          <w:ilvl w:val="0"/>
          <w:numId w:val="2"/>
        </w:numPr>
        <w:autoSpaceDE w:val="0"/>
        <w:autoSpaceDN w:val="0"/>
        <w:adjustRightInd w:val="0"/>
        <w:rPr>
          <w:color w:val="000000" w:themeColor="text1"/>
          <w:sz w:val="20"/>
          <w:szCs w:val="20"/>
          <w:lang w:eastAsia="ja-JP"/>
        </w:rPr>
      </w:pPr>
      <w:r w:rsidRPr="00CC6945">
        <w:rPr>
          <w:b/>
          <w:color w:val="000000" w:themeColor="text1"/>
          <w:sz w:val="20"/>
          <w:szCs w:val="20"/>
          <w:lang w:eastAsia="ja-JP"/>
        </w:rPr>
        <w:t xml:space="preserve">Amanda </w:t>
      </w:r>
      <w:proofErr w:type="spellStart"/>
      <w:r w:rsidRPr="00CC6945">
        <w:rPr>
          <w:b/>
          <w:color w:val="000000" w:themeColor="text1"/>
          <w:sz w:val="20"/>
          <w:szCs w:val="20"/>
          <w:lang w:eastAsia="ja-JP"/>
        </w:rPr>
        <w:t>Degener</w:t>
      </w:r>
      <w:proofErr w:type="spellEnd"/>
      <w:r w:rsidRPr="00CC6945">
        <w:rPr>
          <w:b/>
          <w:color w:val="000000" w:themeColor="text1"/>
          <w:sz w:val="20"/>
          <w:szCs w:val="20"/>
          <w:lang w:eastAsia="ja-JP"/>
        </w:rPr>
        <w:t xml:space="preserve"> </w:t>
      </w:r>
      <w:r w:rsidRPr="00CC6945">
        <w:rPr>
          <w:color w:val="000000" w:themeColor="text1"/>
          <w:sz w:val="20"/>
          <w:szCs w:val="20"/>
          <w:lang w:eastAsia="ja-JP"/>
        </w:rPr>
        <w:t xml:space="preserve">– sculptor, </w:t>
      </w:r>
      <w:r w:rsidRPr="00CC6945">
        <w:rPr>
          <w:sz w:val="20"/>
          <w:szCs w:val="20"/>
          <w:lang w:eastAsia="ja-JP"/>
        </w:rPr>
        <w:t>co-proprietor of Cave Paper Inc.</w:t>
      </w:r>
      <w:r w:rsidR="003326EC" w:rsidRPr="00CC6945">
        <w:rPr>
          <w:sz w:val="20"/>
          <w:szCs w:val="20"/>
          <w:lang w:eastAsia="ja-JP"/>
        </w:rPr>
        <w:t xml:space="preserve"> &lt;http://www.cavepaper.com&gt;</w:t>
      </w:r>
      <w:r w:rsidRPr="00CC6945">
        <w:rPr>
          <w:sz w:val="20"/>
          <w:szCs w:val="20"/>
          <w:lang w:eastAsia="ja-JP"/>
        </w:rPr>
        <w:t>, and a founder of the Minnesota Center for Book Arts</w:t>
      </w:r>
      <w:r w:rsidR="003326EC" w:rsidRPr="00CC6945">
        <w:rPr>
          <w:sz w:val="20"/>
          <w:szCs w:val="20"/>
          <w:lang w:eastAsia="ja-JP"/>
        </w:rPr>
        <w:t xml:space="preserve"> &lt;http://www.mnbookarts.org&gt;</w:t>
      </w:r>
    </w:p>
    <w:p w14:paraId="09A149F8" w14:textId="1814FAF5" w:rsidR="00344984" w:rsidRPr="00CC6945" w:rsidRDefault="00344984" w:rsidP="00344984">
      <w:pPr>
        <w:pStyle w:val="ListParagraph"/>
        <w:widowControl w:val="0"/>
        <w:numPr>
          <w:ilvl w:val="0"/>
          <w:numId w:val="2"/>
        </w:numPr>
        <w:autoSpaceDE w:val="0"/>
        <w:autoSpaceDN w:val="0"/>
        <w:adjustRightInd w:val="0"/>
        <w:rPr>
          <w:color w:val="000000" w:themeColor="text1"/>
          <w:sz w:val="20"/>
          <w:szCs w:val="20"/>
          <w:lang w:eastAsia="ja-JP"/>
        </w:rPr>
      </w:pPr>
      <w:r w:rsidRPr="00CC6945">
        <w:rPr>
          <w:b/>
          <w:color w:val="000000" w:themeColor="text1"/>
          <w:sz w:val="20"/>
          <w:szCs w:val="20"/>
          <w:lang w:eastAsia="ja-JP"/>
        </w:rPr>
        <w:lastRenderedPageBreak/>
        <w:t xml:space="preserve">Eva De La Rocha </w:t>
      </w:r>
      <w:r w:rsidRPr="00CC6945">
        <w:rPr>
          <w:color w:val="000000" w:themeColor="text1"/>
          <w:sz w:val="20"/>
          <w:szCs w:val="20"/>
          <w:lang w:eastAsia="ja-JP"/>
        </w:rPr>
        <w:t xml:space="preserve">– printer and founder of </w:t>
      </w:r>
      <w:proofErr w:type="spellStart"/>
      <w:r w:rsidRPr="00CC6945">
        <w:rPr>
          <w:sz w:val="20"/>
          <w:szCs w:val="20"/>
          <w:lang w:eastAsia="ja-JP"/>
        </w:rPr>
        <w:t>Familia</w:t>
      </w:r>
      <w:proofErr w:type="spellEnd"/>
      <w:r w:rsidRPr="00CC6945">
        <w:rPr>
          <w:sz w:val="20"/>
          <w:szCs w:val="20"/>
          <w:lang w:eastAsia="ja-JP"/>
        </w:rPr>
        <w:t xml:space="preserve"> </w:t>
      </w:r>
      <w:proofErr w:type="spellStart"/>
      <w:r w:rsidRPr="00CC6945">
        <w:rPr>
          <w:sz w:val="20"/>
          <w:szCs w:val="20"/>
          <w:lang w:eastAsia="ja-JP"/>
        </w:rPr>
        <w:t>Plómez</w:t>
      </w:r>
      <w:proofErr w:type="spellEnd"/>
      <w:r w:rsidRPr="00CC6945">
        <w:rPr>
          <w:sz w:val="20"/>
          <w:szCs w:val="20"/>
          <w:lang w:eastAsia="ja-JP"/>
        </w:rPr>
        <w:t>, a non-profit printing co-op</w:t>
      </w:r>
      <w:r w:rsidR="003326EC" w:rsidRPr="00CC6945">
        <w:rPr>
          <w:sz w:val="20"/>
          <w:szCs w:val="20"/>
          <w:lang w:eastAsia="ja-JP"/>
        </w:rPr>
        <w:t xml:space="preserve"> &lt;http://www.familiaplomez.com&gt;</w:t>
      </w:r>
    </w:p>
    <w:p w14:paraId="0B9F68DE" w14:textId="583F9708" w:rsidR="00344984" w:rsidRPr="00CC6945" w:rsidRDefault="00344984" w:rsidP="00344984">
      <w:pPr>
        <w:pStyle w:val="ListParagraph"/>
        <w:widowControl w:val="0"/>
        <w:numPr>
          <w:ilvl w:val="0"/>
          <w:numId w:val="2"/>
        </w:numPr>
        <w:autoSpaceDE w:val="0"/>
        <w:autoSpaceDN w:val="0"/>
        <w:adjustRightInd w:val="0"/>
        <w:rPr>
          <w:color w:val="000000" w:themeColor="text1"/>
          <w:sz w:val="20"/>
          <w:szCs w:val="20"/>
          <w:lang w:eastAsia="ja-JP"/>
        </w:rPr>
      </w:pPr>
      <w:r w:rsidRPr="00CC6945">
        <w:rPr>
          <w:b/>
          <w:color w:val="000000" w:themeColor="text1"/>
          <w:sz w:val="20"/>
          <w:szCs w:val="20"/>
          <w:lang w:eastAsia="ja-JP"/>
        </w:rPr>
        <w:t>Dan Elliot</w:t>
      </w:r>
      <w:r w:rsidR="003326EC" w:rsidRPr="00CC6945">
        <w:rPr>
          <w:b/>
          <w:color w:val="000000" w:themeColor="text1"/>
          <w:sz w:val="20"/>
          <w:szCs w:val="20"/>
          <w:lang w:eastAsia="ja-JP"/>
        </w:rPr>
        <w:t>t</w:t>
      </w:r>
      <w:r w:rsidRPr="00CC6945">
        <w:rPr>
          <w:color w:val="000000" w:themeColor="text1"/>
          <w:sz w:val="20"/>
          <w:szCs w:val="20"/>
          <w:lang w:eastAsia="ja-JP"/>
        </w:rPr>
        <w:t xml:space="preserve"> – </w:t>
      </w:r>
      <w:r w:rsidR="003326EC" w:rsidRPr="00CC6945">
        <w:rPr>
          <w:color w:val="000000" w:themeColor="text1"/>
          <w:sz w:val="20"/>
          <w:szCs w:val="20"/>
          <w:lang w:eastAsia="ja-JP"/>
        </w:rPr>
        <w:t>designer, educator and letterpress printer based in North Carolina &lt;http://www.dwelliott.com&gt;</w:t>
      </w:r>
    </w:p>
    <w:p w14:paraId="7D86C1D8" w14:textId="2FCECAA8" w:rsidR="00344984" w:rsidRPr="00CC6945" w:rsidRDefault="00344984" w:rsidP="00344984">
      <w:pPr>
        <w:pStyle w:val="ListParagraph"/>
        <w:widowControl w:val="0"/>
        <w:numPr>
          <w:ilvl w:val="0"/>
          <w:numId w:val="2"/>
        </w:numPr>
        <w:autoSpaceDE w:val="0"/>
        <w:autoSpaceDN w:val="0"/>
        <w:adjustRightInd w:val="0"/>
        <w:rPr>
          <w:color w:val="000000" w:themeColor="text1"/>
          <w:sz w:val="20"/>
          <w:szCs w:val="20"/>
          <w:lang w:eastAsia="ja-JP"/>
        </w:rPr>
      </w:pPr>
      <w:r w:rsidRPr="00CC6945">
        <w:rPr>
          <w:b/>
          <w:color w:val="000000" w:themeColor="text1"/>
          <w:sz w:val="20"/>
          <w:szCs w:val="20"/>
          <w:lang w:eastAsia="ja-JP"/>
        </w:rPr>
        <w:t xml:space="preserve">Paul </w:t>
      </w:r>
      <w:proofErr w:type="spellStart"/>
      <w:r w:rsidRPr="00CC6945">
        <w:rPr>
          <w:b/>
          <w:color w:val="000000" w:themeColor="text1"/>
          <w:sz w:val="20"/>
          <w:szCs w:val="20"/>
          <w:lang w:eastAsia="ja-JP"/>
        </w:rPr>
        <w:t>Gehl</w:t>
      </w:r>
      <w:proofErr w:type="spellEnd"/>
      <w:r w:rsidRPr="00CC6945">
        <w:rPr>
          <w:color w:val="000000" w:themeColor="text1"/>
          <w:sz w:val="20"/>
          <w:szCs w:val="20"/>
          <w:lang w:eastAsia="ja-JP"/>
        </w:rPr>
        <w:t xml:space="preserve"> – </w:t>
      </w:r>
      <w:r w:rsidRPr="00CC6945">
        <w:rPr>
          <w:sz w:val="20"/>
          <w:szCs w:val="20"/>
          <w:lang w:eastAsia="ja-JP"/>
        </w:rPr>
        <w:t>curator of the Newberry Library’s collections on the history of printing</w:t>
      </w:r>
      <w:r w:rsidR="003326EC" w:rsidRPr="00CC6945">
        <w:rPr>
          <w:sz w:val="20"/>
          <w:szCs w:val="20"/>
          <w:lang w:eastAsia="ja-JP"/>
        </w:rPr>
        <w:t xml:space="preserve"> &lt;https://www.newberry.org/printing-history-and-book-arts-john-m-wing-foundation-history-printing-collection-description&gt;</w:t>
      </w:r>
    </w:p>
    <w:p w14:paraId="0DEB89A3" w14:textId="5D9E98F5" w:rsidR="00591F7C" w:rsidRPr="00CC6945" w:rsidRDefault="00591F7C" w:rsidP="00591F7C">
      <w:pPr>
        <w:pStyle w:val="ListParagraph"/>
        <w:widowControl w:val="0"/>
        <w:numPr>
          <w:ilvl w:val="0"/>
          <w:numId w:val="2"/>
        </w:numPr>
        <w:autoSpaceDE w:val="0"/>
        <w:autoSpaceDN w:val="0"/>
        <w:adjustRightInd w:val="0"/>
        <w:rPr>
          <w:color w:val="000000" w:themeColor="text1"/>
          <w:sz w:val="20"/>
          <w:szCs w:val="20"/>
          <w:lang w:eastAsia="ja-JP"/>
        </w:rPr>
      </w:pPr>
      <w:r w:rsidRPr="00CC6945">
        <w:rPr>
          <w:b/>
          <w:color w:val="000000" w:themeColor="text1"/>
          <w:sz w:val="20"/>
          <w:szCs w:val="20"/>
          <w:lang w:eastAsia="ja-JP"/>
        </w:rPr>
        <w:t xml:space="preserve">Tracy </w:t>
      </w:r>
      <w:proofErr w:type="spellStart"/>
      <w:r w:rsidRPr="00CC6945">
        <w:rPr>
          <w:b/>
          <w:color w:val="000000" w:themeColor="text1"/>
          <w:sz w:val="20"/>
          <w:szCs w:val="20"/>
          <w:lang w:eastAsia="ja-JP"/>
        </w:rPr>
        <w:t>Honn</w:t>
      </w:r>
      <w:proofErr w:type="spellEnd"/>
      <w:r w:rsidRPr="00CC6945">
        <w:rPr>
          <w:color w:val="000000" w:themeColor="text1"/>
          <w:sz w:val="20"/>
          <w:szCs w:val="20"/>
          <w:lang w:eastAsia="ja-JP"/>
        </w:rPr>
        <w:t xml:space="preserve"> – </w:t>
      </w:r>
      <w:r w:rsidRPr="00CC6945">
        <w:rPr>
          <w:sz w:val="20"/>
          <w:szCs w:val="20"/>
          <w:lang w:eastAsia="ja-JP"/>
        </w:rPr>
        <w:t>artist, educator, curator, printer and the director of Silver Buckle Press &lt;https://www.library.wisc.edu/silverbucklepress&gt;; also serves on Hamilton Wood Type and Printing Museum’s artistic board of advisors</w:t>
      </w:r>
    </w:p>
    <w:p w14:paraId="35C77A53" w14:textId="3F3EDFF1" w:rsidR="00344984" w:rsidRPr="00CC6945" w:rsidRDefault="00344984" w:rsidP="00344984">
      <w:pPr>
        <w:pStyle w:val="ListParagraph"/>
        <w:widowControl w:val="0"/>
        <w:numPr>
          <w:ilvl w:val="0"/>
          <w:numId w:val="2"/>
        </w:numPr>
        <w:autoSpaceDE w:val="0"/>
        <w:autoSpaceDN w:val="0"/>
        <w:adjustRightInd w:val="0"/>
        <w:rPr>
          <w:color w:val="000000" w:themeColor="text1"/>
          <w:sz w:val="20"/>
          <w:szCs w:val="20"/>
          <w:lang w:eastAsia="ja-JP"/>
        </w:rPr>
      </w:pPr>
      <w:r w:rsidRPr="00CC6945">
        <w:rPr>
          <w:b/>
          <w:color w:val="000000" w:themeColor="text1"/>
          <w:sz w:val="20"/>
          <w:szCs w:val="20"/>
          <w:lang w:eastAsia="ja-JP"/>
        </w:rPr>
        <w:t>Bridget O’Malley</w:t>
      </w:r>
      <w:r w:rsidRPr="00CC6945">
        <w:rPr>
          <w:color w:val="000000" w:themeColor="text1"/>
          <w:sz w:val="20"/>
          <w:szCs w:val="20"/>
          <w:lang w:eastAsia="ja-JP"/>
        </w:rPr>
        <w:t xml:space="preserve"> – </w:t>
      </w:r>
      <w:r w:rsidRPr="00CC6945">
        <w:rPr>
          <w:sz w:val="20"/>
          <w:szCs w:val="20"/>
          <w:lang w:eastAsia="ja-JP"/>
        </w:rPr>
        <w:t xml:space="preserve">master papermaker, </w:t>
      </w:r>
      <w:r w:rsidR="003326EC" w:rsidRPr="00CC6945">
        <w:rPr>
          <w:sz w:val="20"/>
          <w:szCs w:val="20"/>
          <w:lang w:eastAsia="ja-JP"/>
        </w:rPr>
        <w:t>co-proprietor of Cave Paper Inc. &lt;http://www.cavepaper.com&gt;</w:t>
      </w:r>
      <w:r w:rsidRPr="00CC6945">
        <w:rPr>
          <w:sz w:val="20"/>
          <w:szCs w:val="20"/>
          <w:lang w:eastAsia="ja-JP"/>
        </w:rPr>
        <w:t>, and a teacher at Minneapolis College of Art and Design</w:t>
      </w:r>
      <w:r w:rsidR="003326EC" w:rsidRPr="00CC6945">
        <w:rPr>
          <w:sz w:val="20"/>
          <w:szCs w:val="20"/>
          <w:lang w:eastAsia="ja-JP"/>
        </w:rPr>
        <w:t xml:space="preserve"> &lt;http://mcad.edu&gt;</w:t>
      </w:r>
    </w:p>
    <w:p w14:paraId="40AC898F" w14:textId="09CF0EAF" w:rsidR="00344984" w:rsidRPr="00CC6945" w:rsidRDefault="00344984" w:rsidP="00344984">
      <w:pPr>
        <w:pStyle w:val="ListParagraph"/>
        <w:widowControl w:val="0"/>
        <w:numPr>
          <w:ilvl w:val="0"/>
          <w:numId w:val="2"/>
        </w:numPr>
        <w:autoSpaceDE w:val="0"/>
        <w:autoSpaceDN w:val="0"/>
        <w:adjustRightInd w:val="0"/>
        <w:rPr>
          <w:sz w:val="20"/>
          <w:szCs w:val="20"/>
          <w:lang w:eastAsia="ja-JP"/>
        </w:rPr>
      </w:pPr>
      <w:r w:rsidRPr="00CC6945">
        <w:rPr>
          <w:b/>
          <w:color w:val="000000" w:themeColor="text1"/>
          <w:sz w:val="20"/>
          <w:szCs w:val="20"/>
          <w:lang w:eastAsia="ja-JP"/>
        </w:rPr>
        <w:t>Judith Poirier</w:t>
      </w:r>
      <w:r w:rsidRPr="00CC6945">
        <w:rPr>
          <w:color w:val="000000" w:themeColor="text1"/>
          <w:sz w:val="20"/>
          <w:szCs w:val="20"/>
          <w:lang w:eastAsia="ja-JP"/>
        </w:rPr>
        <w:t xml:space="preserve"> – </w:t>
      </w:r>
      <w:r w:rsidRPr="00CC6945">
        <w:rPr>
          <w:sz w:val="20"/>
          <w:szCs w:val="20"/>
          <w:lang w:eastAsia="ja-JP"/>
        </w:rPr>
        <w:t xml:space="preserve">professor at the </w:t>
      </w:r>
      <w:proofErr w:type="spellStart"/>
      <w:r w:rsidRPr="00CC6945">
        <w:rPr>
          <w:sz w:val="20"/>
          <w:szCs w:val="20"/>
          <w:lang w:eastAsia="ja-JP"/>
        </w:rPr>
        <w:t>École</w:t>
      </w:r>
      <w:proofErr w:type="spellEnd"/>
      <w:r w:rsidRPr="00CC6945">
        <w:rPr>
          <w:sz w:val="20"/>
          <w:szCs w:val="20"/>
          <w:lang w:eastAsia="ja-JP"/>
        </w:rPr>
        <w:t xml:space="preserve"> de design, </w:t>
      </w:r>
      <w:proofErr w:type="spellStart"/>
      <w:r w:rsidRPr="00CC6945">
        <w:rPr>
          <w:sz w:val="20"/>
          <w:szCs w:val="20"/>
          <w:lang w:eastAsia="ja-JP"/>
        </w:rPr>
        <w:t>Univers</w:t>
      </w:r>
      <w:r w:rsidR="003326EC" w:rsidRPr="00CC6945">
        <w:rPr>
          <w:sz w:val="20"/>
          <w:szCs w:val="20"/>
          <w:lang w:eastAsia="ja-JP"/>
        </w:rPr>
        <w:t>ité</w:t>
      </w:r>
      <w:proofErr w:type="spellEnd"/>
      <w:r w:rsidR="003326EC" w:rsidRPr="00CC6945">
        <w:rPr>
          <w:sz w:val="20"/>
          <w:szCs w:val="20"/>
          <w:lang w:eastAsia="ja-JP"/>
        </w:rPr>
        <w:t xml:space="preserve"> du Québec à Montréal &lt;</w:t>
      </w:r>
      <w:r w:rsidR="003326EC" w:rsidRPr="00CC6945">
        <w:rPr>
          <w:sz w:val="20"/>
          <w:szCs w:val="20"/>
        </w:rPr>
        <w:t xml:space="preserve"> &lt;</w:t>
      </w:r>
      <w:r w:rsidR="003326EC" w:rsidRPr="00CC6945">
        <w:rPr>
          <w:sz w:val="20"/>
          <w:szCs w:val="20"/>
          <w:lang w:eastAsia="ja-JP"/>
        </w:rPr>
        <w:t>http://www.uqam.ca&gt;</w:t>
      </w:r>
    </w:p>
    <w:p w14:paraId="362610C3" w14:textId="213E3047" w:rsidR="00344984" w:rsidRPr="00CC6945" w:rsidRDefault="00344984" w:rsidP="00344984">
      <w:pPr>
        <w:pStyle w:val="ListParagraph"/>
        <w:widowControl w:val="0"/>
        <w:numPr>
          <w:ilvl w:val="0"/>
          <w:numId w:val="2"/>
        </w:numPr>
        <w:autoSpaceDE w:val="0"/>
        <w:autoSpaceDN w:val="0"/>
        <w:adjustRightInd w:val="0"/>
        <w:rPr>
          <w:color w:val="000000" w:themeColor="text1"/>
          <w:sz w:val="20"/>
          <w:szCs w:val="20"/>
          <w:lang w:eastAsia="ja-JP"/>
        </w:rPr>
      </w:pPr>
      <w:r w:rsidRPr="00CC6945">
        <w:rPr>
          <w:b/>
          <w:color w:val="000000" w:themeColor="text1"/>
          <w:sz w:val="20"/>
          <w:szCs w:val="20"/>
          <w:lang w:eastAsia="ja-JP"/>
        </w:rPr>
        <w:t>Dan Schneider</w:t>
      </w:r>
      <w:r w:rsidRPr="00CC6945">
        <w:rPr>
          <w:color w:val="000000" w:themeColor="text1"/>
          <w:sz w:val="20"/>
          <w:szCs w:val="20"/>
          <w:lang w:eastAsia="ja-JP"/>
        </w:rPr>
        <w:t xml:space="preserve"> – </w:t>
      </w:r>
      <w:r w:rsidRPr="00CC6945">
        <w:rPr>
          <w:sz w:val="20"/>
          <w:szCs w:val="20"/>
          <w:lang w:eastAsia="ja-JP"/>
        </w:rPr>
        <w:t>industrial archaeologist, whose master’s degree thesis addressed worker skill in wood printing type manufacture at the Hamilton Wood Type &amp; Printing Museum</w:t>
      </w:r>
    </w:p>
    <w:p w14:paraId="6D5DCC33" w14:textId="50013BC6" w:rsidR="00344984" w:rsidRPr="00CC6945" w:rsidRDefault="00344984" w:rsidP="00344984">
      <w:pPr>
        <w:pStyle w:val="ListParagraph"/>
        <w:widowControl w:val="0"/>
        <w:numPr>
          <w:ilvl w:val="0"/>
          <w:numId w:val="2"/>
        </w:numPr>
        <w:autoSpaceDE w:val="0"/>
        <w:autoSpaceDN w:val="0"/>
        <w:adjustRightInd w:val="0"/>
        <w:rPr>
          <w:color w:val="000000" w:themeColor="text1"/>
          <w:sz w:val="20"/>
          <w:szCs w:val="20"/>
          <w:lang w:eastAsia="ja-JP"/>
        </w:rPr>
      </w:pPr>
      <w:r w:rsidRPr="00CC6945">
        <w:rPr>
          <w:b/>
          <w:color w:val="000000" w:themeColor="text1"/>
          <w:sz w:val="20"/>
          <w:szCs w:val="20"/>
          <w:lang w:eastAsia="ja-JP"/>
        </w:rPr>
        <w:t>Mark Simonson</w:t>
      </w:r>
      <w:r w:rsidRPr="00CC6945">
        <w:rPr>
          <w:color w:val="000000" w:themeColor="text1"/>
          <w:sz w:val="20"/>
          <w:szCs w:val="20"/>
          <w:lang w:eastAsia="ja-JP"/>
        </w:rPr>
        <w:t xml:space="preserve"> – </w:t>
      </w:r>
      <w:r w:rsidRPr="00CC6945">
        <w:rPr>
          <w:sz w:val="20"/>
          <w:szCs w:val="20"/>
          <w:lang w:eastAsia="ja-JP"/>
        </w:rPr>
        <w:t>independent type designer based in St. Paul, Minnesota</w:t>
      </w:r>
      <w:r w:rsidR="003326EC" w:rsidRPr="00CC6945">
        <w:rPr>
          <w:sz w:val="20"/>
          <w:szCs w:val="20"/>
          <w:lang w:eastAsia="ja-JP"/>
        </w:rPr>
        <w:t xml:space="preserve"> &lt;http://www.marksimonson.com&gt;</w:t>
      </w:r>
    </w:p>
    <w:p w14:paraId="426FA5AE" w14:textId="45E97DBD" w:rsidR="00344984" w:rsidRPr="00CC6945" w:rsidRDefault="00344984" w:rsidP="00344984">
      <w:pPr>
        <w:pStyle w:val="ListParagraph"/>
        <w:widowControl w:val="0"/>
        <w:numPr>
          <w:ilvl w:val="0"/>
          <w:numId w:val="2"/>
        </w:numPr>
        <w:autoSpaceDE w:val="0"/>
        <w:autoSpaceDN w:val="0"/>
        <w:adjustRightInd w:val="0"/>
        <w:rPr>
          <w:color w:val="000000" w:themeColor="text1"/>
          <w:sz w:val="20"/>
          <w:szCs w:val="20"/>
          <w:lang w:eastAsia="ja-JP"/>
        </w:rPr>
      </w:pPr>
      <w:r w:rsidRPr="00CC6945">
        <w:rPr>
          <w:b/>
          <w:color w:val="000000" w:themeColor="text1"/>
          <w:sz w:val="20"/>
          <w:szCs w:val="20"/>
          <w:lang w:eastAsia="ja-JP"/>
        </w:rPr>
        <w:t xml:space="preserve">Melanie </w:t>
      </w:r>
      <w:proofErr w:type="spellStart"/>
      <w:r w:rsidRPr="00CC6945">
        <w:rPr>
          <w:b/>
          <w:color w:val="000000" w:themeColor="text1"/>
          <w:sz w:val="20"/>
          <w:szCs w:val="20"/>
          <w:lang w:eastAsia="ja-JP"/>
        </w:rPr>
        <w:t>Stockwell</w:t>
      </w:r>
      <w:proofErr w:type="spellEnd"/>
      <w:r w:rsidRPr="00CC6945">
        <w:rPr>
          <w:color w:val="000000" w:themeColor="text1"/>
          <w:sz w:val="20"/>
          <w:szCs w:val="20"/>
          <w:lang w:eastAsia="ja-JP"/>
        </w:rPr>
        <w:t xml:space="preserve"> – owner of </w:t>
      </w:r>
      <w:r w:rsidRPr="00CC6945">
        <w:rPr>
          <w:sz w:val="20"/>
          <w:szCs w:val="20"/>
          <w:lang w:eastAsia="ja-JP"/>
        </w:rPr>
        <w:t>The Calico Press</w:t>
      </w:r>
      <w:r w:rsidR="003326EC" w:rsidRPr="00CC6945">
        <w:rPr>
          <w:sz w:val="20"/>
          <w:szCs w:val="20"/>
          <w:lang w:eastAsia="ja-JP"/>
        </w:rPr>
        <w:t xml:space="preserve"> &lt;http://www.thecalicopress.com&gt;</w:t>
      </w:r>
      <w:r w:rsidRPr="00CC6945">
        <w:rPr>
          <w:sz w:val="20"/>
          <w:szCs w:val="20"/>
          <w:lang w:eastAsia="ja-JP"/>
        </w:rPr>
        <w:t>, director of the Villages Folk School</w:t>
      </w:r>
      <w:r w:rsidR="003326EC" w:rsidRPr="00CC6945">
        <w:rPr>
          <w:sz w:val="20"/>
          <w:szCs w:val="20"/>
          <w:lang w:eastAsia="ja-JP"/>
        </w:rPr>
        <w:t xml:space="preserve"> &lt;http://www.villagesfolkschool.com&gt;</w:t>
      </w:r>
      <w:r w:rsidRPr="00CC6945">
        <w:rPr>
          <w:sz w:val="20"/>
          <w:szCs w:val="20"/>
          <w:lang w:eastAsia="ja-JP"/>
        </w:rPr>
        <w:t>, and county representative for the Southeast Iowa Artists Studio Tour</w:t>
      </w:r>
      <w:r w:rsidR="003326EC" w:rsidRPr="00CC6945">
        <w:rPr>
          <w:sz w:val="20"/>
          <w:szCs w:val="20"/>
          <w:lang w:eastAsia="ja-JP"/>
        </w:rPr>
        <w:t xml:space="preserve"> &lt;http://www.iowastudiotour.org&gt;</w:t>
      </w:r>
    </w:p>
    <w:p w14:paraId="5033E671" w14:textId="29FA87D6" w:rsidR="00344984" w:rsidRPr="00CC6945" w:rsidRDefault="00344984" w:rsidP="00344984">
      <w:pPr>
        <w:pStyle w:val="ListParagraph"/>
        <w:widowControl w:val="0"/>
        <w:numPr>
          <w:ilvl w:val="0"/>
          <w:numId w:val="2"/>
        </w:numPr>
        <w:autoSpaceDE w:val="0"/>
        <w:autoSpaceDN w:val="0"/>
        <w:adjustRightInd w:val="0"/>
        <w:rPr>
          <w:color w:val="000000" w:themeColor="text1"/>
          <w:sz w:val="20"/>
          <w:szCs w:val="20"/>
          <w:lang w:eastAsia="ja-JP"/>
        </w:rPr>
      </w:pPr>
      <w:r w:rsidRPr="00CC6945">
        <w:rPr>
          <w:b/>
          <w:color w:val="000000" w:themeColor="text1"/>
          <w:sz w:val="20"/>
          <w:szCs w:val="20"/>
          <w:lang w:eastAsia="ja-JP"/>
        </w:rPr>
        <w:t>Eric Woods</w:t>
      </w:r>
      <w:r w:rsidRPr="00CC6945">
        <w:rPr>
          <w:color w:val="000000" w:themeColor="text1"/>
          <w:sz w:val="20"/>
          <w:szCs w:val="20"/>
          <w:lang w:eastAsia="ja-JP"/>
        </w:rPr>
        <w:t xml:space="preserve"> – owner and founder of </w:t>
      </w:r>
      <w:r w:rsidRPr="00CC6945">
        <w:rPr>
          <w:sz w:val="20"/>
          <w:szCs w:val="20"/>
          <w:lang w:eastAsia="ja-JP"/>
        </w:rPr>
        <w:t xml:space="preserve">The Firecracker Press </w:t>
      </w:r>
      <w:r w:rsidR="003326EC" w:rsidRPr="00CC6945">
        <w:rPr>
          <w:sz w:val="20"/>
          <w:szCs w:val="20"/>
          <w:lang w:eastAsia="ja-JP"/>
        </w:rPr>
        <w:t>&lt;http://firecrackerpress.com&gt;</w:t>
      </w:r>
    </w:p>
    <w:p w14:paraId="721C5BE8" w14:textId="77777777" w:rsidR="00344984" w:rsidRPr="00CC6945" w:rsidRDefault="00344984" w:rsidP="00344984">
      <w:pPr>
        <w:widowControl w:val="0"/>
        <w:autoSpaceDE w:val="0"/>
        <w:autoSpaceDN w:val="0"/>
        <w:adjustRightInd w:val="0"/>
        <w:rPr>
          <w:color w:val="000000" w:themeColor="text1"/>
          <w:sz w:val="20"/>
          <w:szCs w:val="20"/>
          <w:lang w:eastAsia="ja-JP"/>
        </w:rPr>
      </w:pPr>
    </w:p>
    <w:p w14:paraId="77D3CB14" w14:textId="206D1A18" w:rsidR="007B701E" w:rsidRPr="00CC6945" w:rsidRDefault="00344984" w:rsidP="00344984">
      <w:pPr>
        <w:widowControl w:val="0"/>
        <w:autoSpaceDE w:val="0"/>
        <w:autoSpaceDN w:val="0"/>
        <w:adjustRightInd w:val="0"/>
        <w:rPr>
          <w:color w:val="000000" w:themeColor="text1"/>
          <w:sz w:val="20"/>
          <w:szCs w:val="20"/>
          <w:lang w:eastAsia="ja-JP"/>
        </w:rPr>
      </w:pPr>
      <w:r w:rsidRPr="00CC6945">
        <w:rPr>
          <w:color w:val="000000" w:themeColor="text1"/>
          <w:sz w:val="20"/>
          <w:szCs w:val="20"/>
          <w:lang w:eastAsia="ja-JP"/>
        </w:rPr>
        <w:t>“</w:t>
      </w:r>
      <w:proofErr w:type="spellStart"/>
      <w:r w:rsidR="008825A9" w:rsidRPr="00CC6945">
        <w:rPr>
          <w:color w:val="000000" w:themeColor="text1"/>
          <w:sz w:val="20"/>
          <w:szCs w:val="20"/>
          <w:lang w:eastAsia="ja-JP"/>
        </w:rPr>
        <w:t>Wayzgoose</w:t>
      </w:r>
      <w:proofErr w:type="spellEnd"/>
      <w:r w:rsidR="008825A9" w:rsidRPr="00CC6945">
        <w:rPr>
          <w:color w:val="000000" w:themeColor="text1"/>
          <w:sz w:val="20"/>
          <w:szCs w:val="20"/>
          <w:lang w:eastAsia="ja-JP"/>
        </w:rPr>
        <w:t xml:space="preserve"> brings together designers, printers, typographers and letter geeks of all stripes from across the globe,</w:t>
      </w:r>
      <w:r w:rsidRPr="00CC6945">
        <w:rPr>
          <w:color w:val="000000" w:themeColor="text1"/>
          <w:sz w:val="20"/>
          <w:szCs w:val="20"/>
          <w:lang w:eastAsia="ja-JP"/>
        </w:rPr>
        <w:t>”</w:t>
      </w:r>
      <w:r w:rsidR="008825A9" w:rsidRPr="00CC6945">
        <w:rPr>
          <w:color w:val="000000" w:themeColor="text1"/>
          <w:sz w:val="20"/>
          <w:szCs w:val="20"/>
          <w:lang w:eastAsia="ja-JP"/>
        </w:rPr>
        <w:t xml:space="preserve"> says museum director Jim Moran. </w:t>
      </w:r>
      <w:r w:rsidRPr="00CC6945">
        <w:rPr>
          <w:color w:val="000000" w:themeColor="text1"/>
          <w:sz w:val="20"/>
          <w:szCs w:val="20"/>
          <w:lang w:eastAsia="ja-JP"/>
        </w:rPr>
        <w:t>“</w:t>
      </w:r>
      <w:r w:rsidR="008825A9" w:rsidRPr="00CC6945">
        <w:rPr>
          <w:color w:val="000000" w:themeColor="text1"/>
          <w:sz w:val="20"/>
          <w:szCs w:val="20"/>
          <w:lang w:eastAsia="ja-JP"/>
        </w:rPr>
        <w:t>To keep a personal, hands-on approach, attendance is limited to 200 and filling quickly.</w:t>
      </w:r>
      <w:r w:rsidRPr="00CC6945">
        <w:rPr>
          <w:color w:val="000000" w:themeColor="text1"/>
          <w:sz w:val="20"/>
          <w:szCs w:val="20"/>
          <w:lang w:eastAsia="ja-JP"/>
        </w:rPr>
        <w:t>”</w:t>
      </w:r>
      <w:r w:rsidR="007B701E" w:rsidRPr="00CC6945">
        <w:rPr>
          <w:color w:val="000000" w:themeColor="text1"/>
          <w:sz w:val="20"/>
          <w:szCs w:val="20"/>
          <w:lang w:eastAsia="ja-JP"/>
        </w:rPr>
        <w:t xml:space="preserve"> </w:t>
      </w:r>
      <w:r w:rsidR="008825A9" w:rsidRPr="00CC6945">
        <w:rPr>
          <w:color w:val="000000" w:themeColor="text1"/>
          <w:sz w:val="20"/>
          <w:szCs w:val="20"/>
          <w:lang w:eastAsia="ja-JP"/>
        </w:rPr>
        <w:t xml:space="preserve">Capacity is full for the </w:t>
      </w:r>
      <w:r w:rsidR="007B701E" w:rsidRPr="00CC6945">
        <w:rPr>
          <w:color w:val="000000" w:themeColor="text1"/>
          <w:sz w:val="20"/>
          <w:szCs w:val="20"/>
          <w:lang w:eastAsia="ja-JP"/>
        </w:rPr>
        <w:t>Nov. 6 workshops, but a</w:t>
      </w:r>
      <w:r w:rsidR="008825A9" w:rsidRPr="00CC6945">
        <w:rPr>
          <w:color w:val="000000" w:themeColor="text1"/>
          <w:sz w:val="20"/>
          <w:szCs w:val="20"/>
          <w:lang w:eastAsia="ja-JP"/>
        </w:rPr>
        <w:t>ttendees may request that their na</w:t>
      </w:r>
      <w:r w:rsidR="007B701E" w:rsidRPr="00CC6945">
        <w:rPr>
          <w:color w:val="000000" w:themeColor="text1"/>
          <w:sz w:val="20"/>
          <w:szCs w:val="20"/>
          <w:lang w:eastAsia="ja-JP"/>
        </w:rPr>
        <w:t>mes be added to a waiting list.</w:t>
      </w:r>
    </w:p>
    <w:p w14:paraId="372E308D" w14:textId="77777777" w:rsidR="007B701E" w:rsidRPr="00CC6945" w:rsidRDefault="007B701E" w:rsidP="005A36C0">
      <w:pPr>
        <w:widowControl w:val="0"/>
        <w:autoSpaceDE w:val="0"/>
        <w:autoSpaceDN w:val="0"/>
        <w:adjustRightInd w:val="0"/>
        <w:rPr>
          <w:color w:val="000000" w:themeColor="text1"/>
          <w:sz w:val="20"/>
          <w:szCs w:val="20"/>
          <w:lang w:eastAsia="ja-JP"/>
        </w:rPr>
      </w:pPr>
    </w:p>
    <w:p w14:paraId="5B85B6C1" w14:textId="6C6D969E" w:rsidR="005A36C0" w:rsidRPr="00CC6945" w:rsidRDefault="00344984" w:rsidP="005A36C0">
      <w:pPr>
        <w:widowControl w:val="0"/>
        <w:autoSpaceDE w:val="0"/>
        <w:autoSpaceDN w:val="0"/>
        <w:adjustRightInd w:val="0"/>
        <w:rPr>
          <w:color w:val="000000" w:themeColor="text1"/>
          <w:sz w:val="20"/>
          <w:szCs w:val="20"/>
          <w:lang w:eastAsia="ja-JP"/>
        </w:rPr>
      </w:pPr>
      <w:r w:rsidRPr="00CC6945">
        <w:rPr>
          <w:color w:val="000000" w:themeColor="text1"/>
          <w:sz w:val="20"/>
          <w:szCs w:val="20"/>
          <w:lang w:eastAsia="ja-JP"/>
        </w:rPr>
        <w:t>C</w:t>
      </w:r>
      <w:r w:rsidRPr="00CC6945">
        <w:rPr>
          <w:sz w:val="20"/>
          <w:szCs w:val="20"/>
          <w:lang w:eastAsia="ja-JP"/>
        </w:rPr>
        <w:t>onference rates are $200 for students, $200 for members and $250 for non-members. Lodging is not included. Local hotel recommendations are available on Hamilton’s website.</w:t>
      </w:r>
      <w:r w:rsidRPr="00CC6945">
        <w:rPr>
          <w:color w:val="000000" w:themeColor="text1"/>
          <w:sz w:val="20"/>
          <w:szCs w:val="20"/>
          <w:lang w:eastAsia="ja-JP"/>
        </w:rPr>
        <w:t xml:space="preserve"> </w:t>
      </w:r>
      <w:proofErr w:type="spellStart"/>
      <w:r w:rsidR="00767F4A" w:rsidRPr="00CC6945">
        <w:rPr>
          <w:color w:val="000000" w:themeColor="text1"/>
          <w:sz w:val="20"/>
          <w:szCs w:val="20"/>
          <w:lang w:eastAsia="ja-JP"/>
        </w:rPr>
        <w:t>Wayzgoose</w:t>
      </w:r>
      <w:proofErr w:type="spellEnd"/>
      <w:r w:rsidR="00767F4A" w:rsidRPr="00CC6945">
        <w:rPr>
          <w:color w:val="000000" w:themeColor="text1"/>
          <w:sz w:val="20"/>
          <w:szCs w:val="20"/>
          <w:lang w:eastAsia="ja-JP"/>
        </w:rPr>
        <w:t xml:space="preserve"> 2015 will be held in </w:t>
      </w:r>
      <w:r w:rsidR="008825A9" w:rsidRPr="00CC6945">
        <w:rPr>
          <w:color w:val="000000" w:themeColor="text1"/>
          <w:sz w:val="20"/>
          <w:szCs w:val="20"/>
          <w:lang w:eastAsia="ja-JP"/>
        </w:rPr>
        <w:t>Hamilton</w:t>
      </w:r>
      <w:r w:rsidRPr="00CC6945">
        <w:rPr>
          <w:color w:val="000000" w:themeColor="text1"/>
          <w:sz w:val="20"/>
          <w:szCs w:val="20"/>
          <w:lang w:eastAsia="ja-JP"/>
        </w:rPr>
        <w:t>’</w:t>
      </w:r>
      <w:r w:rsidR="008825A9" w:rsidRPr="00CC6945">
        <w:rPr>
          <w:color w:val="000000" w:themeColor="text1"/>
          <w:sz w:val="20"/>
          <w:szCs w:val="20"/>
          <w:lang w:eastAsia="ja-JP"/>
        </w:rPr>
        <w:t xml:space="preserve">s </w:t>
      </w:r>
      <w:r w:rsidR="00767F4A" w:rsidRPr="00CC6945">
        <w:rPr>
          <w:color w:val="000000" w:themeColor="text1"/>
          <w:sz w:val="20"/>
          <w:szCs w:val="20"/>
          <w:lang w:eastAsia="ja-JP"/>
        </w:rPr>
        <w:t>museum at 1816 10</w:t>
      </w:r>
      <w:r w:rsidR="00767F4A" w:rsidRPr="00CC6945">
        <w:rPr>
          <w:color w:val="000000" w:themeColor="text1"/>
          <w:sz w:val="20"/>
          <w:szCs w:val="20"/>
          <w:vertAlign w:val="superscript"/>
          <w:lang w:eastAsia="ja-JP"/>
        </w:rPr>
        <w:t>th</w:t>
      </w:r>
      <w:r w:rsidR="00767F4A" w:rsidRPr="00CC6945">
        <w:rPr>
          <w:color w:val="000000" w:themeColor="text1"/>
          <w:sz w:val="20"/>
          <w:szCs w:val="20"/>
          <w:lang w:eastAsia="ja-JP"/>
        </w:rPr>
        <w:t xml:space="preserve"> St., </w:t>
      </w:r>
      <w:r w:rsidR="005A36C0" w:rsidRPr="00CC6945">
        <w:rPr>
          <w:color w:val="000000" w:themeColor="text1"/>
          <w:sz w:val="20"/>
          <w:szCs w:val="20"/>
          <w:lang w:eastAsia="ja-JP"/>
        </w:rPr>
        <w:t>Two Rivers, Wisconsin</w:t>
      </w:r>
      <w:r w:rsidRPr="00CC6945">
        <w:rPr>
          <w:color w:val="000000" w:themeColor="text1"/>
          <w:sz w:val="20"/>
          <w:szCs w:val="20"/>
          <w:lang w:eastAsia="ja-JP"/>
        </w:rPr>
        <w:t>, across the road from Lake Michigan</w:t>
      </w:r>
      <w:r w:rsidR="005A36C0" w:rsidRPr="00CC6945">
        <w:rPr>
          <w:color w:val="000000" w:themeColor="text1"/>
          <w:sz w:val="20"/>
          <w:szCs w:val="20"/>
          <w:lang w:eastAsia="ja-JP"/>
        </w:rPr>
        <w:t xml:space="preserve">. The museum relocated </w:t>
      </w:r>
      <w:r w:rsidR="00C166C8" w:rsidRPr="00CC6945">
        <w:rPr>
          <w:color w:val="000000" w:themeColor="text1"/>
          <w:sz w:val="20"/>
          <w:szCs w:val="20"/>
          <w:lang w:eastAsia="ja-JP"/>
        </w:rPr>
        <w:t>to this 85,000-square-foot building</w:t>
      </w:r>
      <w:r w:rsidRPr="00CC6945">
        <w:rPr>
          <w:color w:val="000000" w:themeColor="text1"/>
          <w:sz w:val="20"/>
          <w:szCs w:val="20"/>
          <w:lang w:eastAsia="ja-JP"/>
        </w:rPr>
        <w:t xml:space="preserve"> in Nov. 2013</w:t>
      </w:r>
      <w:r w:rsidR="00C166C8" w:rsidRPr="00CC6945">
        <w:rPr>
          <w:color w:val="000000" w:themeColor="text1"/>
          <w:sz w:val="20"/>
          <w:szCs w:val="20"/>
          <w:lang w:eastAsia="ja-JP"/>
        </w:rPr>
        <w:t>.</w:t>
      </w:r>
      <w:r w:rsidRPr="00CC6945">
        <w:rPr>
          <w:color w:val="000000" w:themeColor="text1"/>
          <w:sz w:val="20"/>
          <w:szCs w:val="20"/>
          <w:lang w:eastAsia="ja-JP"/>
        </w:rPr>
        <w:t xml:space="preserve"> The move was made possible thanks to hundreds of volunteers and donors.</w:t>
      </w:r>
    </w:p>
    <w:p w14:paraId="093541FB" w14:textId="77777777" w:rsidR="005A36C0" w:rsidRPr="00CC6945" w:rsidRDefault="005A36C0" w:rsidP="005A36C0">
      <w:pPr>
        <w:widowControl w:val="0"/>
        <w:autoSpaceDE w:val="0"/>
        <w:autoSpaceDN w:val="0"/>
        <w:adjustRightInd w:val="0"/>
        <w:rPr>
          <w:color w:val="000000" w:themeColor="text1"/>
          <w:sz w:val="20"/>
          <w:szCs w:val="20"/>
          <w:lang w:eastAsia="ja-JP"/>
        </w:rPr>
      </w:pPr>
    </w:p>
    <w:p w14:paraId="598E4B3D" w14:textId="3991C780" w:rsidR="00C166C8" w:rsidRPr="00CC6945" w:rsidRDefault="00344984" w:rsidP="009D533A">
      <w:pPr>
        <w:rPr>
          <w:color w:val="000000" w:themeColor="text1"/>
          <w:sz w:val="20"/>
          <w:szCs w:val="20"/>
          <w:lang w:eastAsia="ja-JP"/>
        </w:rPr>
      </w:pPr>
      <w:r w:rsidRPr="00CC6945">
        <w:rPr>
          <w:color w:val="000000" w:themeColor="text1"/>
          <w:sz w:val="20"/>
          <w:szCs w:val="20"/>
          <w:lang w:eastAsia="ja-JP"/>
        </w:rPr>
        <w:t>“</w:t>
      </w:r>
      <w:r w:rsidR="00F46668" w:rsidRPr="00CC6945">
        <w:rPr>
          <w:color w:val="000000" w:themeColor="text1"/>
          <w:sz w:val="20"/>
          <w:szCs w:val="20"/>
          <w:lang w:eastAsia="ja-JP"/>
        </w:rPr>
        <w:t xml:space="preserve">A handful of amazing companies have stepped up to support us as </w:t>
      </w:r>
      <w:proofErr w:type="spellStart"/>
      <w:r w:rsidR="00F46668" w:rsidRPr="00CC6945">
        <w:rPr>
          <w:color w:val="000000" w:themeColor="text1"/>
          <w:sz w:val="20"/>
          <w:szCs w:val="20"/>
          <w:lang w:eastAsia="ja-JP"/>
        </w:rPr>
        <w:t>Wayzgoose</w:t>
      </w:r>
      <w:proofErr w:type="spellEnd"/>
      <w:r w:rsidR="00F46668" w:rsidRPr="00CC6945">
        <w:rPr>
          <w:color w:val="000000" w:themeColor="text1"/>
          <w:sz w:val="20"/>
          <w:szCs w:val="20"/>
          <w:lang w:eastAsia="ja-JP"/>
        </w:rPr>
        <w:t xml:space="preserve"> sponsors this year</w:t>
      </w:r>
      <w:r w:rsidR="00C166C8" w:rsidRPr="00CC6945">
        <w:rPr>
          <w:color w:val="000000" w:themeColor="text1"/>
          <w:sz w:val="20"/>
          <w:szCs w:val="20"/>
          <w:lang w:eastAsia="ja-JP"/>
        </w:rPr>
        <w:t>. We couldn</w:t>
      </w:r>
      <w:r w:rsidRPr="00CC6945">
        <w:rPr>
          <w:color w:val="000000" w:themeColor="text1"/>
          <w:sz w:val="20"/>
          <w:szCs w:val="20"/>
          <w:lang w:eastAsia="ja-JP"/>
        </w:rPr>
        <w:t>’</w:t>
      </w:r>
      <w:r w:rsidR="00C166C8" w:rsidRPr="00CC6945">
        <w:rPr>
          <w:color w:val="000000" w:themeColor="text1"/>
          <w:sz w:val="20"/>
          <w:szCs w:val="20"/>
          <w:lang w:eastAsia="ja-JP"/>
        </w:rPr>
        <w:t>t do this without them,</w:t>
      </w:r>
      <w:r w:rsidRPr="00CC6945">
        <w:rPr>
          <w:color w:val="000000" w:themeColor="text1"/>
          <w:sz w:val="20"/>
          <w:szCs w:val="20"/>
          <w:lang w:eastAsia="ja-JP"/>
        </w:rPr>
        <w:t>”</w:t>
      </w:r>
      <w:r w:rsidR="00C166C8" w:rsidRPr="00CC6945">
        <w:rPr>
          <w:color w:val="000000" w:themeColor="text1"/>
          <w:sz w:val="20"/>
          <w:szCs w:val="20"/>
          <w:lang w:eastAsia="ja-JP"/>
        </w:rPr>
        <w:t xml:space="preserve"> added Hamilton</w:t>
      </w:r>
      <w:r w:rsidRPr="00CC6945">
        <w:rPr>
          <w:color w:val="000000" w:themeColor="text1"/>
          <w:sz w:val="20"/>
          <w:szCs w:val="20"/>
          <w:lang w:eastAsia="ja-JP"/>
        </w:rPr>
        <w:t>’</w:t>
      </w:r>
      <w:r w:rsidR="00C166C8" w:rsidRPr="00CC6945">
        <w:rPr>
          <w:color w:val="000000" w:themeColor="text1"/>
          <w:sz w:val="20"/>
          <w:szCs w:val="20"/>
          <w:lang w:eastAsia="ja-JP"/>
        </w:rPr>
        <w:t>s assistant director, Stephanie Carpenter.</w:t>
      </w:r>
    </w:p>
    <w:p w14:paraId="0CC12D8A" w14:textId="77777777" w:rsidR="00C166C8" w:rsidRPr="00CC6945" w:rsidRDefault="00C166C8" w:rsidP="009D533A">
      <w:pPr>
        <w:rPr>
          <w:color w:val="000000" w:themeColor="text1"/>
          <w:sz w:val="20"/>
          <w:szCs w:val="20"/>
          <w:lang w:eastAsia="ja-JP"/>
        </w:rPr>
      </w:pPr>
    </w:p>
    <w:p w14:paraId="7A4ED797" w14:textId="531B77EF" w:rsidR="00C166C8" w:rsidRPr="00CC6945" w:rsidRDefault="00C166C8" w:rsidP="009D533A">
      <w:pPr>
        <w:rPr>
          <w:color w:val="000000" w:themeColor="text1"/>
          <w:sz w:val="20"/>
          <w:szCs w:val="20"/>
          <w:lang w:eastAsia="ja-JP"/>
        </w:rPr>
      </w:pPr>
      <w:proofErr w:type="spellStart"/>
      <w:r w:rsidRPr="00CC6945">
        <w:rPr>
          <w:color w:val="000000" w:themeColor="text1"/>
          <w:sz w:val="20"/>
          <w:szCs w:val="20"/>
          <w:lang w:eastAsia="ja-JP"/>
        </w:rPr>
        <w:t>Wayzgoose</w:t>
      </w:r>
      <w:proofErr w:type="spellEnd"/>
      <w:r w:rsidRPr="00CC6945">
        <w:rPr>
          <w:color w:val="000000" w:themeColor="text1"/>
          <w:sz w:val="20"/>
          <w:szCs w:val="20"/>
          <w:lang w:eastAsia="ja-JP"/>
        </w:rPr>
        <w:t xml:space="preserve"> 2015 sponsors include:</w:t>
      </w:r>
      <w:r w:rsidR="00F46668" w:rsidRPr="00CC6945">
        <w:rPr>
          <w:color w:val="000000" w:themeColor="text1"/>
          <w:sz w:val="20"/>
          <w:szCs w:val="20"/>
          <w:lang w:eastAsia="ja-JP"/>
        </w:rPr>
        <w:t xml:space="preserve"> </w:t>
      </w:r>
    </w:p>
    <w:p w14:paraId="4A283C18" w14:textId="77777777" w:rsidR="0088778A" w:rsidRPr="00CC6945" w:rsidRDefault="0088778A" w:rsidP="009D533A">
      <w:pPr>
        <w:rPr>
          <w:color w:val="000000" w:themeColor="text1"/>
          <w:sz w:val="20"/>
          <w:szCs w:val="20"/>
          <w:lang w:eastAsia="ja-JP"/>
        </w:rPr>
      </w:pPr>
    </w:p>
    <w:p w14:paraId="5B125B50" w14:textId="096F3808" w:rsidR="00F46668" w:rsidRPr="00CC6945" w:rsidRDefault="0088778A" w:rsidP="009D533A">
      <w:pPr>
        <w:rPr>
          <w:color w:val="000000" w:themeColor="text1"/>
          <w:sz w:val="20"/>
          <w:szCs w:val="20"/>
          <w:lang w:eastAsia="ja-JP"/>
        </w:rPr>
      </w:pPr>
      <w:r w:rsidRPr="00CC6945">
        <w:rPr>
          <w:color w:val="000000" w:themeColor="text1"/>
          <w:sz w:val="20"/>
          <w:szCs w:val="20"/>
          <w:lang w:eastAsia="ja-JP"/>
        </w:rPr>
        <w:t>Event Sponsor</w:t>
      </w:r>
    </w:p>
    <w:p w14:paraId="431EA365" w14:textId="77777777" w:rsidR="0088778A" w:rsidRPr="00CC6945" w:rsidRDefault="0088778A" w:rsidP="009D533A">
      <w:pPr>
        <w:rPr>
          <w:color w:val="000000" w:themeColor="text1"/>
          <w:sz w:val="20"/>
          <w:szCs w:val="20"/>
          <w:lang w:eastAsia="ja-JP"/>
        </w:rPr>
      </w:pPr>
    </w:p>
    <w:p w14:paraId="63762FE4" w14:textId="77777777" w:rsidR="0088778A" w:rsidRPr="00CC6945" w:rsidRDefault="0088778A" w:rsidP="009D533A">
      <w:pPr>
        <w:widowControl w:val="0"/>
        <w:autoSpaceDE w:val="0"/>
        <w:autoSpaceDN w:val="0"/>
        <w:adjustRightInd w:val="0"/>
        <w:rPr>
          <w:color w:val="000000" w:themeColor="text1"/>
          <w:sz w:val="20"/>
          <w:szCs w:val="20"/>
        </w:rPr>
      </w:pPr>
      <w:r w:rsidRPr="00CC6945">
        <w:rPr>
          <w:noProof/>
          <w:color w:val="000000" w:themeColor="text1"/>
          <w:sz w:val="20"/>
          <w:szCs w:val="20"/>
        </w:rPr>
        <w:drawing>
          <wp:inline distT="0" distB="0" distL="0" distR="0" wp14:anchorId="1B42F1A1" wp14:editId="3C13C063">
            <wp:extent cx="2650067" cy="724479"/>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kitLogo.jpg"/>
                    <pic:cNvPicPr/>
                  </pic:nvPicPr>
                  <pic:blipFill>
                    <a:blip r:embed="rId7">
                      <a:extLst>
                        <a:ext uri="{28A0092B-C50C-407E-A947-70E740481C1C}">
                          <a14:useLocalDpi xmlns:a14="http://schemas.microsoft.com/office/drawing/2010/main" val="0"/>
                        </a:ext>
                      </a:extLst>
                    </a:blip>
                    <a:stretch>
                      <a:fillRect/>
                    </a:stretch>
                  </pic:blipFill>
                  <pic:spPr>
                    <a:xfrm>
                      <a:off x="0" y="0"/>
                      <a:ext cx="2650067" cy="724479"/>
                    </a:xfrm>
                    <a:prstGeom prst="rect">
                      <a:avLst/>
                    </a:prstGeom>
                  </pic:spPr>
                </pic:pic>
              </a:graphicData>
            </a:graphic>
          </wp:inline>
        </w:drawing>
      </w:r>
      <w:r w:rsidRPr="00CC6945">
        <w:rPr>
          <w:color w:val="000000" w:themeColor="text1"/>
          <w:sz w:val="20"/>
          <w:szCs w:val="20"/>
        </w:rPr>
        <w:t xml:space="preserve"> </w:t>
      </w:r>
    </w:p>
    <w:p w14:paraId="0AC53252" w14:textId="77777777" w:rsidR="0088778A" w:rsidRPr="00CC6945" w:rsidRDefault="0088778A" w:rsidP="009D533A">
      <w:pPr>
        <w:widowControl w:val="0"/>
        <w:autoSpaceDE w:val="0"/>
        <w:autoSpaceDN w:val="0"/>
        <w:adjustRightInd w:val="0"/>
        <w:rPr>
          <w:color w:val="000000" w:themeColor="text1"/>
          <w:sz w:val="20"/>
          <w:szCs w:val="20"/>
        </w:rPr>
      </w:pPr>
    </w:p>
    <w:p w14:paraId="601443FF" w14:textId="775997BA" w:rsidR="0088778A" w:rsidRPr="00CC6945" w:rsidRDefault="0088778A" w:rsidP="009D533A">
      <w:pPr>
        <w:widowControl w:val="0"/>
        <w:autoSpaceDE w:val="0"/>
        <w:autoSpaceDN w:val="0"/>
        <w:adjustRightInd w:val="0"/>
        <w:rPr>
          <w:color w:val="000000" w:themeColor="text1"/>
          <w:sz w:val="20"/>
          <w:szCs w:val="20"/>
        </w:rPr>
      </w:pPr>
      <w:r w:rsidRPr="00CC6945">
        <w:rPr>
          <w:color w:val="000000" w:themeColor="text1"/>
          <w:sz w:val="20"/>
          <w:szCs w:val="20"/>
        </w:rPr>
        <w:t>Quarto Sponsors</w:t>
      </w:r>
    </w:p>
    <w:p w14:paraId="048181B4" w14:textId="77777777" w:rsidR="0088778A" w:rsidRPr="00CC6945" w:rsidRDefault="0088778A" w:rsidP="009D533A">
      <w:pPr>
        <w:widowControl w:val="0"/>
        <w:autoSpaceDE w:val="0"/>
        <w:autoSpaceDN w:val="0"/>
        <w:adjustRightInd w:val="0"/>
        <w:rPr>
          <w:color w:val="000000" w:themeColor="text1"/>
          <w:sz w:val="20"/>
          <w:szCs w:val="20"/>
        </w:rPr>
      </w:pPr>
    </w:p>
    <w:p w14:paraId="3BDBCA93" w14:textId="6DA21A74" w:rsidR="0088778A" w:rsidRPr="00CC6945" w:rsidRDefault="0088778A" w:rsidP="009D533A">
      <w:pPr>
        <w:widowControl w:val="0"/>
        <w:autoSpaceDE w:val="0"/>
        <w:autoSpaceDN w:val="0"/>
        <w:adjustRightInd w:val="0"/>
        <w:rPr>
          <w:color w:val="000000" w:themeColor="text1"/>
          <w:sz w:val="20"/>
          <w:szCs w:val="20"/>
        </w:rPr>
      </w:pPr>
      <w:r w:rsidRPr="00CC6945">
        <w:rPr>
          <w:noProof/>
          <w:color w:val="000000" w:themeColor="text1"/>
          <w:sz w:val="20"/>
          <w:szCs w:val="20"/>
        </w:rPr>
        <w:drawing>
          <wp:inline distT="0" distB="0" distL="0" distR="0" wp14:anchorId="44EBE5FB" wp14:editId="648528AC">
            <wp:extent cx="1955800" cy="5366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enah.jpg"/>
                    <pic:cNvPicPr/>
                  </pic:nvPicPr>
                  <pic:blipFill>
                    <a:blip r:embed="rId8">
                      <a:extLst>
                        <a:ext uri="{28A0092B-C50C-407E-A947-70E740481C1C}">
                          <a14:useLocalDpi xmlns:a14="http://schemas.microsoft.com/office/drawing/2010/main" val="0"/>
                        </a:ext>
                      </a:extLst>
                    </a:blip>
                    <a:stretch>
                      <a:fillRect/>
                    </a:stretch>
                  </pic:blipFill>
                  <pic:spPr>
                    <a:xfrm>
                      <a:off x="0" y="0"/>
                      <a:ext cx="1955965" cy="536697"/>
                    </a:xfrm>
                    <a:prstGeom prst="rect">
                      <a:avLst/>
                    </a:prstGeom>
                  </pic:spPr>
                </pic:pic>
              </a:graphicData>
            </a:graphic>
          </wp:inline>
        </w:drawing>
      </w:r>
      <w:r w:rsidRPr="00CC6945">
        <w:rPr>
          <w:color w:val="000000" w:themeColor="text1"/>
          <w:sz w:val="20"/>
          <w:szCs w:val="20"/>
        </w:rPr>
        <w:t xml:space="preserve">    </w:t>
      </w:r>
      <w:r w:rsidRPr="00CC6945">
        <w:rPr>
          <w:noProof/>
          <w:color w:val="000000" w:themeColor="text1"/>
          <w:sz w:val="20"/>
          <w:szCs w:val="20"/>
        </w:rPr>
        <w:drawing>
          <wp:inline distT="0" distB="0" distL="0" distR="0" wp14:anchorId="701299CB" wp14:editId="6283996F">
            <wp:extent cx="2034691"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otypeLogo.jpg"/>
                    <pic:cNvPicPr/>
                  </pic:nvPicPr>
                  <pic:blipFill>
                    <a:blip r:embed="rId9">
                      <a:extLst>
                        <a:ext uri="{28A0092B-C50C-407E-A947-70E740481C1C}">
                          <a14:useLocalDpi xmlns:a14="http://schemas.microsoft.com/office/drawing/2010/main" val="0"/>
                        </a:ext>
                      </a:extLst>
                    </a:blip>
                    <a:stretch>
                      <a:fillRect/>
                    </a:stretch>
                  </pic:blipFill>
                  <pic:spPr>
                    <a:xfrm>
                      <a:off x="0" y="0"/>
                      <a:ext cx="2034691" cy="533400"/>
                    </a:xfrm>
                    <a:prstGeom prst="rect">
                      <a:avLst/>
                    </a:prstGeom>
                  </pic:spPr>
                </pic:pic>
              </a:graphicData>
            </a:graphic>
          </wp:inline>
        </w:drawing>
      </w:r>
    </w:p>
    <w:p w14:paraId="7EDDB9E4" w14:textId="77777777" w:rsidR="0088778A" w:rsidRPr="00CC6945" w:rsidRDefault="0088778A" w:rsidP="009D533A">
      <w:pPr>
        <w:widowControl w:val="0"/>
        <w:autoSpaceDE w:val="0"/>
        <w:autoSpaceDN w:val="0"/>
        <w:adjustRightInd w:val="0"/>
        <w:rPr>
          <w:color w:val="000000" w:themeColor="text1"/>
          <w:sz w:val="20"/>
          <w:szCs w:val="20"/>
        </w:rPr>
      </w:pPr>
    </w:p>
    <w:p w14:paraId="1B315372" w14:textId="13443D66" w:rsidR="0088778A" w:rsidRPr="00CC6945" w:rsidRDefault="0088778A" w:rsidP="009D533A">
      <w:pPr>
        <w:widowControl w:val="0"/>
        <w:autoSpaceDE w:val="0"/>
        <w:autoSpaceDN w:val="0"/>
        <w:adjustRightInd w:val="0"/>
        <w:rPr>
          <w:color w:val="000000" w:themeColor="text1"/>
          <w:sz w:val="20"/>
          <w:szCs w:val="20"/>
        </w:rPr>
      </w:pPr>
      <w:r w:rsidRPr="00CC6945">
        <w:rPr>
          <w:color w:val="000000" w:themeColor="text1"/>
          <w:sz w:val="20"/>
          <w:szCs w:val="20"/>
        </w:rPr>
        <w:t>Octavo Sponsor</w:t>
      </w:r>
    </w:p>
    <w:p w14:paraId="4E5AFA61" w14:textId="77777777" w:rsidR="0088778A" w:rsidRPr="00CC6945" w:rsidRDefault="0088778A" w:rsidP="009D533A">
      <w:pPr>
        <w:widowControl w:val="0"/>
        <w:autoSpaceDE w:val="0"/>
        <w:autoSpaceDN w:val="0"/>
        <w:adjustRightInd w:val="0"/>
        <w:rPr>
          <w:color w:val="000000" w:themeColor="text1"/>
          <w:sz w:val="20"/>
          <w:szCs w:val="20"/>
        </w:rPr>
      </w:pPr>
    </w:p>
    <w:p w14:paraId="3BF42395" w14:textId="1D8CAB80" w:rsidR="0088778A" w:rsidRPr="00CC6945" w:rsidRDefault="0088778A" w:rsidP="009D533A">
      <w:pPr>
        <w:widowControl w:val="0"/>
        <w:autoSpaceDE w:val="0"/>
        <w:autoSpaceDN w:val="0"/>
        <w:adjustRightInd w:val="0"/>
        <w:rPr>
          <w:color w:val="000000" w:themeColor="text1"/>
          <w:sz w:val="20"/>
          <w:szCs w:val="20"/>
        </w:rPr>
      </w:pPr>
      <w:r w:rsidRPr="00CC6945">
        <w:rPr>
          <w:noProof/>
          <w:color w:val="000000" w:themeColor="text1"/>
          <w:sz w:val="20"/>
          <w:szCs w:val="20"/>
        </w:rPr>
        <w:drawing>
          <wp:inline distT="0" distB="0" distL="0" distR="0" wp14:anchorId="389C11FC" wp14:editId="5122A3B8">
            <wp:extent cx="1041400" cy="83275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awkLogo.jpg"/>
                    <pic:cNvPicPr/>
                  </pic:nvPicPr>
                  <pic:blipFill>
                    <a:blip r:embed="rId10">
                      <a:extLst>
                        <a:ext uri="{28A0092B-C50C-407E-A947-70E740481C1C}">
                          <a14:useLocalDpi xmlns:a14="http://schemas.microsoft.com/office/drawing/2010/main" val="0"/>
                        </a:ext>
                      </a:extLst>
                    </a:blip>
                    <a:stretch>
                      <a:fillRect/>
                    </a:stretch>
                  </pic:blipFill>
                  <pic:spPr>
                    <a:xfrm>
                      <a:off x="0" y="0"/>
                      <a:ext cx="1041400" cy="832758"/>
                    </a:xfrm>
                    <a:prstGeom prst="rect">
                      <a:avLst/>
                    </a:prstGeom>
                  </pic:spPr>
                </pic:pic>
              </a:graphicData>
            </a:graphic>
          </wp:inline>
        </w:drawing>
      </w:r>
    </w:p>
    <w:p w14:paraId="79F73CA5" w14:textId="77777777" w:rsidR="0088778A" w:rsidRPr="00CC6945" w:rsidRDefault="0088778A" w:rsidP="009D533A">
      <w:pPr>
        <w:widowControl w:val="0"/>
        <w:autoSpaceDE w:val="0"/>
        <w:autoSpaceDN w:val="0"/>
        <w:adjustRightInd w:val="0"/>
        <w:rPr>
          <w:color w:val="000000" w:themeColor="text1"/>
          <w:sz w:val="20"/>
          <w:szCs w:val="20"/>
        </w:rPr>
      </w:pPr>
    </w:p>
    <w:p w14:paraId="1CDE7E94" w14:textId="77777777" w:rsidR="0088778A" w:rsidRPr="00CC6945" w:rsidRDefault="0088778A" w:rsidP="009D533A">
      <w:pPr>
        <w:widowControl w:val="0"/>
        <w:autoSpaceDE w:val="0"/>
        <w:autoSpaceDN w:val="0"/>
        <w:adjustRightInd w:val="0"/>
        <w:rPr>
          <w:color w:val="000000" w:themeColor="text1"/>
          <w:sz w:val="20"/>
          <w:szCs w:val="20"/>
        </w:rPr>
      </w:pPr>
    </w:p>
    <w:p w14:paraId="6A45FDBA" w14:textId="09D08641" w:rsidR="009D533A" w:rsidRPr="00CC6945" w:rsidRDefault="00344984" w:rsidP="009D533A">
      <w:pPr>
        <w:widowControl w:val="0"/>
        <w:autoSpaceDE w:val="0"/>
        <w:autoSpaceDN w:val="0"/>
        <w:adjustRightInd w:val="0"/>
        <w:rPr>
          <w:color w:val="000000" w:themeColor="text1"/>
          <w:sz w:val="20"/>
          <w:szCs w:val="20"/>
        </w:rPr>
      </w:pPr>
      <w:r w:rsidRPr="00CC6945">
        <w:rPr>
          <w:color w:val="000000" w:themeColor="text1"/>
          <w:sz w:val="20"/>
          <w:szCs w:val="20"/>
        </w:rPr>
        <w:t>Ongoing</w:t>
      </w:r>
      <w:r w:rsidR="009D533A" w:rsidRPr="00CC6945">
        <w:rPr>
          <w:color w:val="000000" w:themeColor="text1"/>
          <w:sz w:val="20"/>
          <w:szCs w:val="20"/>
        </w:rPr>
        <w:t xml:space="preserve"> support </w:t>
      </w:r>
      <w:r w:rsidRPr="00CC6945">
        <w:rPr>
          <w:color w:val="000000" w:themeColor="text1"/>
          <w:sz w:val="20"/>
          <w:szCs w:val="20"/>
        </w:rPr>
        <w:t xml:space="preserve">is needed to continue </w:t>
      </w:r>
      <w:r w:rsidR="009D533A" w:rsidRPr="00CC6945">
        <w:rPr>
          <w:color w:val="000000" w:themeColor="text1"/>
          <w:sz w:val="20"/>
          <w:szCs w:val="20"/>
        </w:rPr>
        <w:t>the museum</w:t>
      </w:r>
      <w:r w:rsidRPr="00CC6945">
        <w:rPr>
          <w:color w:val="000000" w:themeColor="text1"/>
          <w:sz w:val="20"/>
          <w:szCs w:val="20"/>
        </w:rPr>
        <w:t>’</w:t>
      </w:r>
      <w:r w:rsidR="009D533A" w:rsidRPr="00CC6945">
        <w:rPr>
          <w:color w:val="000000" w:themeColor="text1"/>
          <w:sz w:val="20"/>
          <w:szCs w:val="20"/>
        </w:rPr>
        <w:t xml:space="preserve">s </w:t>
      </w:r>
      <w:r w:rsidR="00C166C8" w:rsidRPr="00CC6945">
        <w:rPr>
          <w:color w:val="000000" w:themeColor="text1"/>
          <w:sz w:val="20"/>
          <w:szCs w:val="20"/>
        </w:rPr>
        <w:t xml:space="preserve">educational outreach; collection acquisition, </w:t>
      </w:r>
      <w:proofErr w:type="spellStart"/>
      <w:r w:rsidR="00C166C8" w:rsidRPr="00CC6945">
        <w:rPr>
          <w:color w:val="000000" w:themeColor="text1"/>
          <w:sz w:val="20"/>
          <w:szCs w:val="20"/>
        </w:rPr>
        <w:t>curation</w:t>
      </w:r>
      <w:proofErr w:type="spellEnd"/>
      <w:r w:rsidR="00C166C8" w:rsidRPr="00CC6945">
        <w:rPr>
          <w:color w:val="000000" w:themeColor="text1"/>
          <w:sz w:val="20"/>
          <w:szCs w:val="20"/>
        </w:rPr>
        <w:t xml:space="preserve"> and exhibition; and facility upgrades.</w:t>
      </w:r>
      <w:r w:rsidR="009D533A" w:rsidRPr="00CC6945">
        <w:rPr>
          <w:color w:val="000000" w:themeColor="text1"/>
          <w:sz w:val="20"/>
          <w:szCs w:val="20"/>
        </w:rPr>
        <w:t xml:space="preserve"> </w:t>
      </w:r>
      <w:r w:rsidR="00C166C8" w:rsidRPr="00CC6945">
        <w:rPr>
          <w:color w:val="000000" w:themeColor="text1"/>
          <w:sz w:val="20"/>
          <w:szCs w:val="20"/>
        </w:rPr>
        <w:t>Please visit http://www.woodtype.org/support to make a donation.</w:t>
      </w:r>
    </w:p>
    <w:p w14:paraId="1A23B778" w14:textId="77777777" w:rsidR="009D533A" w:rsidRPr="00CC6945" w:rsidRDefault="009D533A" w:rsidP="009D533A">
      <w:pPr>
        <w:rPr>
          <w:i/>
          <w:color w:val="000000" w:themeColor="text1"/>
          <w:sz w:val="20"/>
          <w:szCs w:val="20"/>
        </w:rPr>
      </w:pPr>
    </w:p>
    <w:p w14:paraId="67422379" w14:textId="77777777" w:rsidR="009D533A" w:rsidRPr="00CC6945" w:rsidRDefault="009D533A" w:rsidP="009D533A">
      <w:pPr>
        <w:rPr>
          <w:i/>
          <w:color w:val="000000" w:themeColor="text1"/>
          <w:sz w:val="20"/>
          <w:szCs w:val="20"/>
          <w:u w:val="single"/>
        </w:rPr>
      </w:pPr>
    </w:p>
    <w:p w14:paraId="6F57D197" w14:textId="188FF33A" w:rsidR="009D533A" w:rsidRPr="00CC6945" w:rsidRDefault="009D533A" w:rsidP="009D533A">
      <w:pPr>
        <w:rPr>
          <w:i/>
          <w:color w:val="000000" w:themeColor="text1"/>
          <w:sz w:val="20"/>
          <w:szCs w:val="20"/>
          <w:u w:val="single"/>
        </w:rPr>
      </w:pPr>
      <w:r w:rsidRPr="00CC6945">
        <w:rPr>
          <w:i/>
          <w:color w:val="000000" w:themeColor="text1"/>
          <w:sz w:val="20"/>
          <w:szCs w:val="20"/>
          <w:u w:val="single"/>
        </w:rPr>
        <w:t xml:space="preserve">About Hamilton Wood Type and Printing Museum </w:t>
      </w:r>
    </w:p>
    <w:p w14:paraId="11CA9082" w14:textId="69AE0019" w:rsidR="00344984" w:rsidRPr="00CC6945" w:rsidRDefault="00344984" w:rsidP="00344984">
      <w:pPr>
        <w:widowControl w:val="0"/>
        <w:autoSpaceDE w:val="0"/>
        <w:autoSpaceDN w:val="0"/>
        <w:adjustRightInd w:val="0"/>
        <w:rPr>
          <w:i/>
          <w:sz w:val="20"/>
          <w:szCs w:val="20"/>
          <w:lang w:eastAsia="ja-JP"/>
        </w:rPr>
      </w:pPr>
      <w:r w:rsidRPr="00CC6945">
        <w:rPr>
          <w:i/>
          <w:sz w:val="20"/>
          <w:szCs w:val="20"/>
          <w:lang w:eastAsia="ja-JP"/>
        </w:rPr>
        <w:t>The Hamilton Wood Type and Printing Museum is the only museum dedicated to the preservation, study, production and printing of wood type. With 1.5 million pieces of wood type and more than 1,000 styles and sizes of patterns, Hamilton’s collection is one of the premier wood type collections in the world. In addition to wood type,</w:t>
      </w:r>
      <w:r w:rsidR="003326EC" w:rsidRPr="00CC6945">
        <w:rPr>
          <w:i/>
          <w:sz w:val="20"/>
          <w:szCs w:val="20"/>
          <w:lang w:eastAsia="ja-JP"/>
        </w:rPr>
        <w:t xml:space="preserve"> </w:t>
      </w:r>
      <w:r w:rsidRPr="00CC6945">
        <w:rPr>
          <w:i/>
          <w:sz w:val="20"/>
          <w:szCs w:val="20"/>
          <w:lang w:eastAsia="ja-JP"/>
        </w:rPr>
        <w:t>the museum is home to an amazing array of advertising cuts from the 1930s through the 1970s, all of the equipment necessary to make wood type and print with it, as well as equipment used in the production of hot metal</w:t>
      </w:r>
      <w:r w:rsidR="003326EC" w:rsidRPr="00CC6945">
        <w:rPr>
          <w:i/>
          <w:sz w:val="20"/>
          <w:szCs w:val="20"/>
          <w:lang w:eastAsia="ja-JP"/>
        </w:rPr>
        <w:t xml:space="preserve"> </w:t>
      </w:r>
      <w:r w:rsidRPr="00CC6945">
        <w:rPr>
          <w:i/>
          <w:sz w:val="20"/>
          <w:szCs w:val="20"/>
          <w:lang w:eastAsia="ja-JP"/>
        </w:rPr>
        <w:t>type, tools of the craft and rare type specimen catalogs.</w:t>
      </w:r>
    </w:p>
    <w:p w14:paraId="34910853" w14:textId="77777777" w:rsidR="00344984" w:rsidRPr="00CC6945" w:rsidRDefault="00344984" w:rsidP="00344984">
      <w:pPr>
        <w:widowControl w:val="0"/>
        <w:autoSpaceDE w:val="0"/>
        <w:autoSpaceDN w:val="0"/>
        <w:adjustRightInd w:val="0"/>
        <w:rPr>
          <w:i/>
          <w:sz w:val="20"/>
          <w:szCs w:val="20"/>
          <w:lang w:eastAsia="ja-JP"/>
        </w:rPr>
      </w:pPr>
    </w:p>
    <w:p w14:paraId="171078A2" w14:textId="5FB7A1CB" w:rsidR="009D533A" w:rsidRPr="00CC6945" w:rsidRDefault="009D533A" w:rsidP="00C8603B">
      <w:pPr>
        <w:widowControl w:val="0"/>
        <w:autoSpaceDE w:val="0"/>
        <w:autoSpaceDN w:val="0"/>
        <w:adjustRightInd w:val="0"/>
        <w:ind w:right="-180"/>
        <w:rPr>
          <w:i/>
          <w:color w:val="000000" w:themeColor="text1"/>
          <w:sz w:val="20"/>
          <w:szCs w:val="20"/>
        </w:rPr>
      </w:pPr>
      <w:r w:rsidRPr="00CC6945">
        <w:rPr>
          <w:i/>
          <w:color w:val="000000" w:themeColor="text1"/>
          <w:sz w:val="20"/>
          <w:szCs w:val="20"/>
        </w:rPr>
        <w:t>Hamilton Wood Type began producing type in 1880 and within 20 years became the largest provider in the United States. Today, volunteers of the Two Rivers Historical Society preserve this legacy and host educational demonstrations, field trips, workshops and offer opportunities with</w:t>
      </w:r>
      <w:r w:rsidR="00FE681D" w:rsidRPr="00CC6945">
        <w:rPr>
          <w:i/>
          <w:color w:val="000000" w:themeColor="text1"/>
          <w:sz w:val="20"/>
          <w:szCs w:val="20"/>
        </w:rPr>
        <w:t xml:space="preserve"> this vast wood type collection</w:t>
      </w:r>
      <w:r w:rsidRPr="00CC6945">
        <w:rPr>
          <w:i/>
          <w:color w:val="000000" w:themeColor="text1"/>
          <w:sz w:val="20"/>
          <w:szCs w:val="20"/>
        </w:rPr>
        <w:t>.</w:t>
      </w:r>
    </w:p>
    <w:p w14:paraId="61969504" w14:textId="77777777" w:rsidR="009D533A" w:rsidRPr="00CC6945" w:rsidRDefault="009D533A" w:rsidP="009D533A">
      <w:pPr>
        <w:widowControl w:val="0"/>
        <w:autoSpaceDE w:val="0"/>
        <w:autoSpaceDN w:val="0"/>
        <w:adjustRightInd w:val="0"/>
        <w:rPr>
          <w:i/>
          <w:color w:val="000000" w:themeColor="text1"/>
          <w:sz w:val="20"/>
          <w:szCs w:val="20"/>
        </w:rPr>
      </w:pPr>
    </w:p>
    <w:p w14:paraId="68DFAE84" w14:textId="77777777" w:rsidR="009D533A" w:rsidRPr="00CC6945" w:rsidRDefault="009D533A" w:rsidP="009D533A">
      <w:pPr>
        <w:widowControl w:val="0"/>
        <w:autoSpaceDE w:val="0"/>
        <w:autoSpaceDN w:val="0"/>
        <w:adjustRightInd w:val="0"/>
        <w:rPr>
          <w:i/>
          <w:color w:val="000000" w:themeColor="text1"/>
          <w:sz w:val="20"/>
          <w:szCs w:val="20"/>
        </w:rPr>
      </w:pPr>
      <w:r w:rsidRPr="00CC6945">
        <w:rPr>
          <w:i/>
          <w:color w:val="000000" w:themeColor="text1"/>
          <w:sz w:val="20"/>
          <w:szCs w:val="20"/>
        </w:rPr>
        <w:t>Follow Hamilton Wood Type and Printing Museum on Twitter at @</w:t>
      </w:r>
      <w:proofErr w:type="spellStart"/>
      <w:r w:rsidRPr="00CC6945">
        <w:rPr>
          <w:i/>
          <w:color w:val="000000" w:themeColor="text1"/>
          <w:sz w:val="20"/>
          <w:szCs w:val="20"/>
        </w:rPr>
        <w:t>hamiltonwoodtyp</w:t>
      </w:r>
      <w:proofErr w:type="spellEnd"/>
      <w:r w:rsidRPr="00CC6945">
        <w:rPr>
          <w:i/>
          <w:color w:val="000000" w:themeColor="text1"/>
          <w:sz w:val="20"/>
          <w:szCs w:val="20"/>
        </w:rPr>
        <w:t xml:space="preserve">, on Facebook, on Flickr or on YouTube, or visit www.woodtype.org. </w:t>
      </w:r>
    </w:p>
    <w:p w14:paraId="4E8C6008" w14:textId="232987F6" w:rsidR="00233344" w:rsidRPr="00CC6945" w:rsidRDefault="009D533A" w:rsidP="00186755">
      <w:pPr>
        <w:jc w:val="center"/>
        <w:rPr>
          <w:color w:val="000000" w:themeColor="text1"/>
          <w:sz w:val="20"/>
          <w:szCs w:val="20"/>
        </w:rPr>
      </w:pPr>
      <w:r w:rsidRPr="00CC6945">
        <w:rPr>
          <w:color w:val="000000" w:themeColor="text1"/>
          <w:sz w:val="20"/>
          <w:szCs w:val="20"/>
        </w:rPr>
        <w:t>###</w:t>
      </w:r>
    </w:p>
    <w:sectPr w:rsidR="00233344" w:rsidRPr="00CC6945" w:rsidSect="00873670">
      <w:pgSz w:w="12240" w:h="15840"/>
      <w:pgMar w:top="1440" w:right="1800" w:bottom="11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C35F4"/>
    <w:multiLevelType w:val="hybridMultilevel"/>
    <w:tmpl w:val="C0921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CB1512"/>
    <w:multiLevelType w:val="hybridMultilevel"/>
    <w:tmpl w:val="F6D86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063E17"/>
    <w:multiLevelType w:val="hybridMultilevel"/>
    <w:tmpl w:val="249E3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32B1A2F"/>
    <w:multiLevelType w:val="hybridMultilevel"/>
    <w:tmpl w:val="6074C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3A"/>
    <w:rsid w:val="000712DE"/>
    <w:rsid w:val="00080FB2"/>
    <w:rsid w:val="000C4462"/>
    <w:rsid w:val="000C6674"/>
    <w:rsid w:val="00103792"/>
    <w:rsid w:val="00173404"/>
    <w:rsid w:val="00186755"/>
    <w:rsid w:val="0021423E"/>
    <w:rsid w:val="00233344"/>
    <w:rsid w:val="002A0C13"/>
    <w:rsid w:val="003326EC"/>
    <w:rsid w:val="00344984"/>
    <w:rsid w:val="00345E22"/>
    <w:rsid w:val="003F3A6F"/>
    <w:rsid w:val="004050C2"/>
    <w:rsid w:val="004F0A8C"/>
    <w:rsid w:val="00591F7C"/>
    <w:rsid w:val="005A36C0"/>
    <w:rsid w:val="006439E7"/>
    <w:rsid w:val="00684541"/>
    <w:rsid w:val="00692CAC"/>
    <w:rsid w:val="00704CC3"/>
    <w:rsid w:val="00767F4A"/>
    <w:rsid w:val="007B701E"/>
    <w:rsid w:val="007F40F8"/>
    <w:rsid w:val="007F4DC0"/>
    <w:rsid w:val="00824739"/>
    <w:rsid w:val="00842455"/>
    <w:rsid w:val="00873670"/>
    <w:rsid w:val="008825A9"/>
    <w:rsid w:val="0088778A"/>
    <w:rsid w:val="009005D9"/>
    <w:rsid w:val="00916799"/>
    <w:rsid w:val="0097481E"/>
    <w:rsid w:val="00980180"/>
    <w:rsid w:val="009B3E13"/>
    <w:rsid w:val="009D533A"/>
    <w:rsid w:val="00A94D7E"/>
    <w:rsid w:val="00AA44E4"/>
    <w:rsid w:val="00AF00B2"/>
    <w:rsid w:val="00B00BD7"/>
    <w:rsid w:val="00C166C8"/>
    <w:rsid w:val="00C36BF9"/>
    <w:rsid w:val="00C37224"/>
    <w:rsid w:val="00C8603B"/>
    <w:rsid w:val="00C90A77"/>
    <w:rsid w:val="00CC54D4"/>
    <w:rsid w:val="00CC6945"/>
    <w:rsid w:val="00D6149B"/>
    <w:rsid w:val="00DE3782"/>
    <w:rsid w:val="00E144B9"/>
    <w:rsid w:val="00ED232F"/>
    <w:rsid w:val="00EF580A"/>
    <w:rsid w:val="00F46668"/>
    <w:rsid w:val="00F814C0"/>
    <w:rsid w:val="00FE681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AF8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4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44B9"/>
    <w:rPr>
      <w:rFonts w:ascii="Lucida Grande" w:hAnsi="Lucida Grande" w:cs="Lucida Grande"/>
      <w:sz w:val="18"/>
      <w:szCs w:val="18"/>
      <w:lang w:eastAsia="en-US"/>
    </w:rPr>
  </w:style>
  <w:style w:type="character" w:styleId="Hyperlink">
    <w:name w:val="Hyperlink"/>
    <w:basedOn w:val="DefaultParagraphFont"/>
    <w:uiPriority w:val="99"/>
    <w:unhideWhenUsed/>
    <w:rsid w:val="00B00BD7"/>
    <w:rPr>
      <w:color w:val="0000FF" w:themeColor="hyperlink"/>
      <w:u w:val="single"/>
    </w:rPr>
  </w:style>
  <w:style w:type="paragraph" w:styleId="ListParagraph">
    <w:name w:val="List Paragraph"/>
    <w:basedOn w:val="Normal"/>
    <w:uiPriority w:val="34"/>
    <w:qFormat/>
    <w:rsid w:val="00F814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4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44B9"/>
    <w:rPr>
      <w:rFonts w:ascii="Lucida Grande" w:hAnsi="Lucida Grande" w:cs="Lucida Grande"/>
      <w:sz w:val="18"/>
      <w:szCs w:val="18"/>
      <w:lang w:eastAsia="en-US"/>
    </w:rPr>
  </w:style>
  <w:style w:type="character" w:styleId="Hyperlink">
    <w:name w:val="Hyperlink"/>
    <w:basedOn w:val="DefaultParagraphFont"/>
    <w:uiPriority w:val="99"/>
    <w:unhideWhenUsed/>
    <w:rsid w:val="00B00BD7"/>
    <w:rPr>
      <w:color w:val="0000FF" w:themeColor="hyperlink"/>
      <w:u w:val="single"/>
    </w:rPr>
  </w:style>
  <w:style w:type="paragraph" w:styleId="ListParagraph">
    <w:name w:val="List Paragraph"/>
    <w:basedOn w:val="Normal"/>
    <w:uiPriority w:val="34"/>
    <w:qFormat/>
    <w:rsid w:val="00F81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1079</Words>
  <Characters>6152</Characters>
  <Application>Microsoft Macintosh Word</Application>
  <DocSecurity>0</DocSecurity>
  <Lines>51</Lines>
  <Paragraphs>14</Paragraphs>
  <ScaleCrop>false</ScaleCrop>
  <Company>Heather West Public Relations</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dc:description/>
  <cp:lastModifiedBy>Heather West</cp:lastModifiedBy>
  <cp:revision>5</cp:revision>
  <dcterms:created xsi:type="dcterms:W3CDTF">2015-09-25T20:50:00Z</dcterms:created>
  <dcterms:modified xsi:type="dcterms:W3CDTF">2015-09-25T23:36:00Z</dcterms:modified>
</cp:coreProperties>
</file>