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57D8" w14:textId="77777777" w:rsidR="00C02CF9" w:rsidRPr="00735153" w:rsidRDefault="00C02CF9" w:rsidP="00292CAC">
      <w:pPr>
        <w:contextualSpacing/>
        <w:rPr>
          <w:rFonts w:ascii="Noto Sans" w:hAnsi="Noto Sans" w:cs="Noto Sans"/>
          <w:i/>
          <w:color w:val="000000" w:themeColor="text1"/>
          <w:sz w:val="20"/>
          <w:szCs w:val="20"/>
        </w:rPr>
      </w:pPr>
      <w:r w:rsidRPr="00735153">
        <w:rPr>
          <w:rFonts w:ascii="Noto Sans" w:hAnsi="Noto Sans" w:cs="Noto Sans"/>
          <w:i/>
          <w:color w:val="000000" w:themeColor="text1"/>
          <w:sz w:val="20"/>
          <w:szCs w:val="20"/>
        </w:rPr>
        <w:t>Media contact: Heather West, 612-724-8760, heather@heatherwestpr.com</w:t>
      </w:r>
    </w:p>
    <w:p w14:paraId="35B0BAA9" w14:textId="77777777" w:rsidR="00C02CF9" w:rsidRPr="00735153" w:rsidRDefault="00C02CF9" w:rsidP="00292CAC">
      <w:pPr>
        <w:contextualSpacing/>
        <w:rPr>
          <w:rFonts w:ascii="Noto Sans" w:hAnsi="Noto Sans" w:cs="Noto Sans"/>
          <w:color w:val="000000" w:themeColor="text1"/>
        </w:rPr>
      </w:pPr>
    </w:p>
    <w:p w14:paraId="11643C28" w14:textId="7B2D31CB" w:rsidR="00292CAC" w:rsidRPr="00292CAC" w:rsidRDefault="00D42F98" w:rsidP="00292CAC">
      <w:pPr>
        <w:contextualSpacing/>
        <w:jc w:val="center"/>
        <w:rPr>
          <w:rFonts w:ascii="Noto Sans" w:hAnsi="Noto Sans" w:cs="Noto Sans"/>
          <w:b/>
          <w:color w:val="000000" w:themeColor="text1"/>
          <w:sz w:val="32"/>
          <w:szCs w:val="32"/>
        </w:rPr>
      </w:pPr>
      <w:r w:rsidRPr="00292CAC">
        <w:rPr>
          <w:rFonts w:ascii="Noto Sans" w:hAnsi="Noto Sans" w:cs="Noto Sans"/>
          <w:b/>
          <w:color w:val="000000" w:themeColor="text1"/>
          <w:sz w:val="32"/>
          <w:szCs w:val="32"/>
        </w:rPr>
        <w:t xml:space="preserve">Technoform </w:t>
      </w:r>
      <w:r w:rsidR="00A33CD4" w:rsidRPr="00292CAC">
        <w:rPr>
          <w:rFonts w:ascii="Noto Sans" w:hAnsi="Noto Sans" w:cs="Noto Sans"/>
          <w:b/>
          <w:color w:val="000000" w:themeColor="text1"/>
          <w:sz w:val="32"/>
          <w:szCs w:val="32"/>
        </w:rPr>
        <w:t xml:space="preserve">introduces </w:t>
      </w:r>
      <w:r w:rsidR="007B05E0" w:rsidRPr="00292CAC">
        <w:rPr>
          <w:rFonts w:ascii="Noto Sans" w:hAnsi="Noto Sans" w:cs="Noto Sans"/>
          <w:b/>
          <w:color w:val="000000" w:themeColor="text1"/>
          <w:sz w:val="32"/>
          <w:szCs w:val="32"/>
        </w:rPr>
        <w:t xml:space="preserve">warm-edge </w:t>
      </w:r>
      <w:r w:rsidR="00AA4714" w:rsidRPr="00292CAC">
        <w:rPr>
          <w:rFonts w:ascii="Noto Sans" w:hAnsi="Noto Sans" w:cs="Noto Sans"/>
          <w:b/>
          <w:color w:val="000000" w:themeColor="text1"/>
          <w:sz w:val="32"/>
          <w:szCs w:val="32"/>
        </w:rPr>
        <w:t>spacer</w:t>
      </w:r>
    </w:p>
    <w:p w14:paraId="552016A0" w14:textId="19168E77" w:rsidR="00A33CD4" w:rsidRPr="00292CAC" w:rsidRDefault="00735153" w:rsidP="00292CAC">
      <w:pPr>
        <w:contextualSpacing/>
        <w:jc w:val="center"/>
        <w:rPr>
          <w:rFonts w:ascii="Noto Sans" w:hAnsi="Noto Sans" w:cs="Noto Sans"/>
          <w:b/>
          <w:color w:val="000000" w:themeColor="text1"/>
          <w:sz w:val="32"/>
          <w:szCs w:val="32"/>
        </w:rPr>
      </w:pPr>
      <w:r w:rsidRPr="00292CAC">
        <w:rPr>
          <w:rFonts w:ascii="Noto Sans" w:hAnsi="Noto Sans" w:cs="Noto Sans"/>
          <w:b/>
          <w:color w:val="000000" w:themeColor="text1"/>
          <w:sz w:val="32"/>
          <w:szCs w:val="32"/>
        </w:rPr>
        <w:t>with matte black sidewall</w:t>
      </w:r>
    </w:p>
    <w:p w14:paraId="497256C0" w14:textId="463D7DE0" w:rsidR="00373D98" w:rsidRPr="00292CAC" w:rsidRDefault="00A33CD4" w:rsidP="00292CAC">
      <w:pPr>
        <w:contextualSpacing/>
        <w:jc w:val="center"/>
        <w:rPr>
          <w:rFonts w:ascii="Noto Sans" w:hAnsi="Noto Sans" w:cs="Noto Sans"/>
          <w:b/>
          <w:i/>
          <w:iCs/>
          <w:color w:val="000000" w:themeColor="text1"/>
        </w:rPr>
      </w:pPr>
      <w:r w:rsidRPr="00292CAC">
        <w:rPr>
          <w:rFonts w:ascii="Noto Sans" w:hAnsi="Noto Sans" w:cs="Noto Sans"/>
          <w:b/>
          <w:i/>
          <w:iCs/>
          <w:color w:val="000000" w:themeColor="text1"/>
        </w:rPr>
        <w:t>New spacer expands</w:t>
      </w:r>
      <w:r w:rsidR="00760B24" w:rsidRPr="00292CAC">
        <w:rPr>
          <w:rFonts w:ascii="Noto Sans" w:hAnsi="Noto Sans" w:cs="Noto Sans"/>
          <w:b/>
          <w:i/>
          <w:iCs/>
          <w:color w:val="000000" w:themeColor="text1"/>
        </w:rPr>
        <w:t xml:space="preserve"> </w:t>
      </w:r>
      <w:r w:rsidR="31BDD2F7" w:rsidRPr="752AF5BB">
        <w:rPr>
          <w:rFonts w:ascii="Noto Sans" w:hAnsi="Noto Sans" w:cs="Noto Sans"/>
          <w:b/>
          <w:bCs/>
          <w:i/>
          <w:iCs/>
          <w:color w:val="000000" w:themeColor="text1"/>
        </w:rPr>
        <w:t xml:space="preserve">insulating </w:t>
      </w:r>
      <w:r w:rsidRPr="00292CAC">
        <w:rPr>
          <w:rFonts w:ascii="Noto Sans" w:hAnsi="Noto Sans" w:cs="Noto Sans"/>
          <w:b/>
          <w:i/>
          <w:iCs/>
          <w:color w:val="000000" w:themeColor="text1"/>
        </w:rPr>
        <w:t>glass edge seal solutions</w:t>
      </w:r>
      <w:r w:rsidR="00373D98" w:rsidRPr="00292CAC">
        <w:rPr>
          <w:rFonts w:ascii="Noto Sans" w:hAnsi="Noto Sans" w:cs="Noto Sans"/>
          <w:b/>
          <w:i/>
          <w:iCs/>
          <w:color w:val="000000" w:themeColor="text1"/>
        </w:rPr>
        <w:t xml:space="preserve"> </w:t>
      </w:r>
      <w:r w:rsidR="00760B24" w:rsidRPr="00292CAC">
        <w:rPr>
          <w:rFonts w:ascii="Noto Sans" w:hAnsi="Noto Sans" w:cs="Noto Sans"/>
          <w:b/>
          <w:i/>
          <w:iCs/>
          <w:color w:val="000000" w:themeColor="text1"/>
        </w:rPr>
        <w:t>support</w:t>
      </w:r>
      <w:r w:rsidRPr="00292CAC">
        <w:rPr>
          <w:rFonts w:ascii="Noto Sans" w:hAnsi="Noto Sans" w:cs="Noto Sans"/>
          <w:b/>
          <w:i/>
          <w:iCs/>
          <w:color w:val="000000" w:themeColor="text1"/>
        </w:rPr>
        <w:t>ing</w:t>
      </w:r>
      <w:r w:rsidR="00881521" w:rsidRPr="00292CAC">
        <w:rPr>
          <w:rFonts w:ascii="Noto Sans" w:hAnsi="Noto Sans" w:cs="Noto Sans"/>
          <w:b/>
          <w:i/>
          <w:iCs/>
          <w:color w:val="000000" w:themeColor="text1"/>
        </w:rPr>
        <w:t xml:space="preserve"> </w:t>
      </w:r>
      <w:r w:rsidR="00FF71BE" w:rsidRPr="00292CAC">
        <w:rPr>
          <w:rFonts w:ascii="Noto Sans" w:hAnsi="Noto Sans" w:cs="Noto Sans"/>
          <w:b/>
          <w:i/>
          <w:iCs/>
          <w:color w:val="000000" w:themeColor="text1"/>
        </w:rPr>
        <w:t>visual appeal</w:t>
      </w:r>
    </w:p>
    <w:p w14:paraId="464F455E" w14:textId="52970791" w:rsidR="00D42F98" w:rsidRPr="00292CAC" w:rsidRDefault="00881521" w:rsidP="00292CAC">
      <w:pPr>
        <w:contextualSpacing/>
        <w:jc w:val="center"/>
        <w:rPr>
          <w:rFonts w:ascii="Noto Sans" w:hAnsi="Noto Sans" w:cs="Noto Sans"/>
          <w:b/>
          <w:i/>
          <w:iCs/>
          <w:color w:val="000000" w:themeColor="text1"/>
        </w:rPr>
      </w:pPr>
      <w:r w:rsidRPr="00292CAC">
        <w:rPr>
          <w:rFonts w:ascii="Noto Sans" w:hAnsi="Noto Sans" w:cs="Noto Sans"/>
          <w:b/>
          <w:i/>
          <w:iCs/>
          <w:color w:val="000000" w:themeColor="text1"/>
        </w:rPr>
        <w:t xml:space="preserve">of </w:t>
      </w:r>
      <w:r w:rsidR="007B05E0" w:rsidRPr="00292CAC">
        <w:rPr>
          <w:rFonts w:ascii="Noto Sans" w:hAnsi="Noto Sans" w:cs="Noto Sans"/>
          <w:b/>
          <w:i/>
          <w:iCs/>
          <w:color w:val="000000" w:themeColor="text1"/>
        </w:rPr>
        <w:t>structural</w:t>
      </w:r>
      <w:r w:rsidR="4569EC26" w:rsidRPr="2E0D4D58">
        <w:rPr>
          <w:rFonts w:ascii="Noto Sans" w:hAnsi="Noto Sans" w:cs="Noto Sans"/>
          <w:b/>
          <w:bCs/>
          <w:i/>
          <w:iCs/>
          <w:color w:val="000000" w:themeColor="text1"/>
        </w:rPr>
        <w:t xml:space="preserve"> </w:t>
      </w:r>
      <w:r w:rsidR="4569EC26" w:rsidRPr="06246AF0">
        <w:rPr>
          <w:rFonts w:ascii="Noto Sans" w:hAnsi="Noto Sans" w:cs="Noto Sans"/>
          <w:b/>
          <w:bCs/>
          <w:i/>
          <w:iCs/>
          <w:color w:val="000000" w:themeColor="text1"/>
        </w:rPr>
        <w:t>glazing</w:t>
      </w:r>
    </w:p>
    <w:p w14:paraId="05D67F17" w14:textId="77777777" w:rsidR="00C02CF9" w:rsidRPr="00735153" w:rsidRDefault="00C02CF9" w:rsidP="00292CAC">
      <w:pPr>
        <w:contextualSpacing/>
        <w:rPr>
          <w:rFonts w:ascii="Noto Sans" w:hAnsi="Noto Sans" w:cs="Noto Sans"/>
          <w:color w:val="000000" w:themeColor="text1"/>
        </w:rPr>
      </w:pPr>
    </w:p>
    <w:p w14:paraId="27B59C24" w14:textId="6DE5BB57" w:rsidR="00FF71BE" w:rsidRPr="00735153" w:rsidRDefault="00C02CF9" w:rsidP="00292CAC">
      <w:pPr>
        <w:contextualSpacing/>
        <w:rPr>
          <w:rFonts w:ascii="Noto Sans" w:hAnsi="Noto Sans" w:cs="Noto Sans"/>
          <w:color w:val="000000" w:themeColor="text1"/>
          <w:sz w:val="22"/>
          <w:szCs w:val="22"/>
        </w:rPr>
      </w:pPr>
      <w:r w:rsidRPr="00735153">
        <w:rPr>
          <w:rFonts w:ascii="Noto Sans" w:hAnsi="Noto Sans" w:cs="Noto Sans"/>
          <w:color w:val="000000" w:themeColor="text1"/>
          <w:sz w:val="22"/>
          <w:szCs w:val="22"/>
        </w:rPr>
        <w:t xml:space="preserve">Twinsburg, Ohio </w:t>
      </w:r>
      <w:r w:rsidR="00AE0935">
        <w:rPr>
          <w:rFonts w:ascii="Noto Sans" w:hAnsi="Noto Sans" w:cs="Noto Sans"/>
          <w:color w:val="000000" w:themeColor="text1"/>
          <w:sz w:val="22"/>
          <w:szCs w:val="22"/>
        </w:rPr>
        <w:t xml:space="preserve">(Oct. </w:t>
      </w:r>
      <w:r w:rsidR="00AA4714" w:rsidRPr="00735153">
        <w:rPr>
          <w:rFonts w:ascii="Noto Sans" w:hAnsi="Noto Sans" w:cs="Noto Sans"/>
          <w:color w:val="000000" w:themeColor="text1"/>
          <w:sz w:val="22"/>
          <w:szCs w:val="22"/>
        </w:rPr>
        <w:t>2023</w:t>
      </w:r>
      <w:r w:rsidRPr="00735153">
        <w:rPr>
          <w:rFonts w:ascii="Noto Sans" w:hAnsi="Noto Sans" w:cs="Noto Sans"/>
          <w:color w:val="000000" w:themeColor="text1"/>
          <w:sz w:val="22"/>
          <w:szCs w:val="22"/>
        </w:rPr>
        <w:t xml:space="preserve">) </w:t>
      </w:r>
      <w:r w:rsidRPr="00735153">
        <w:rPr>
          <w:rFonts w:ascii="Noto Sans" w:hAnsi="Noto Sans" w:cs="Noto Sans"/>
          <w:color w:val="000000" w:themeColor="text1"/>
          <w:sz w:val="22"/>
          <w:szCs w:val="22"/>
        </w:rPr>
        <w:softHyphen/>
      </w:r>
      <w:r w:rsidRPr="00735153">
        <w:rPr>
          <w:rFonts w:ascii="Noto Sans" w:hAnsi="Noto Sans" w:cs="Noto Sans"/>
          <w:color w:val="000000" w:themeColor="text1"/>
          <w:sz w:val="22"/>
          <w:szCs w:val="22"/>
        </w:rPr>
        <w:softHyphen/>
        <w:t xml:space="preserve">– </w:t>
      </w:r>
      <w:r w:rsidR="00760B24" w:rsidRPr="00735153">
        <w:rPr>
          <w:rFonts w:ascii="Noto Sans" w:hAnsi="Noto Sans" w:cs="Noto Sans"/>
          <w:color w:val="000000" w:themeColor="text1"/>
          <w:sz w:val="22"/>
          <w:szCs w:val="22"/>
        </w:rPr>
        <w:t>Technoform has added a</w:t>
      </w:r>
      <w:r w:rsidR="00FF71BE" w:rsidRPr="00735153">
        <w:rPr>
          <w:rFonts w:ascii="Noto Sans" w:hAnsi="Noto Sans" w:cs="Noto Sans"/>
          <w:color w:val="000000" w:themeColor="text1"/>
          <w:sz w:val="22"/>
          <w:szCs w:val="22"/>
        </w:rPr>
        <w:t xml:space="preserve"> </w:t>
      </w:r>
      <w:r w:rsidR="00442439" w:rsidRPr="00735153">
        <w:rPr>
          <w:rFonts w:ascii="Noto Sans" w:hAnsi="Noto Sans" w:cs="Noto Sans"/>
          <w:color w:val="000000" w:themeColor="text1"/>
          <w:sz w:val="22"/>
          <w:szCs w:val="22"/>
        </w:rPr>
        <w:t>new</w:t>
      </w:r>
      <w:r w:rsidR="00760B24" w:rsidRPr="00735153">
        <w:rPr>
          <w:rFonts w:ascii="Noto Sans" w:hAnsi="Noto Sans" w:cs="Noto Sans"/>
          <w:color w:val="000000" w:themeColor="text1"/>
          <w:sz w:val="22"/>
          <w:szCs w:val="22"/>
        </w:rPr>
        <w:t xml:space="preserve"> </w:t>
      </w:r>
      <w:r w:rsidR="00532713" w:rsidRPr="00735153">
        <w:rPr>
          <w:rFonts w:ascii="Noto Sans" w:hAnsi="Noto Sans" w:cs="Noto Sans"/>
          <w:color w:val="000000" w:themeColor="text1"/>
          <w:sz w:val="22"/>
          <w:szCs w:val="22"/>
        </w:rPr>
        <w:t xml:space="preserve">plastic hybrid stainless steel (PHSS) </w:t>
      </w:r>
      <w:r w:rsidR="00760B24" w:rsidRPr="00735153">
        <w:rPr>
          <w:rFonts w:ascii="Noto Sans" w:hAnsi="Noto Sans" w:cs="Noto Sans"/>
          <w:color w:val="000000" w:themeColor="text1"/>
          <w:sz w:val="22"/>
          <w:szCs w:val="22"/>
        </w:rPr>
        <w:t xml:space="preserve">warm-edge spacer to its </w:t>
      </w:r>
      <w:r w:rsidR="00CF6F5E" w:rsidRPr="00735153">
        <w:rPr>
          <w:rFonts w:ascii="Noto Sans" w:hAnsi="Noto Sans" w:cs="Noto Sans"/>
          <w:color w:val="000000" w:themeColor="text1"/>
          <w:sz w:val="22"/>
          <w:szCs w:val="22"/>
        </w:rPr>
        <w:t>family of</w:t>
      </w:r>
      <w:r w:rsidR="00635A8D" w:rsidRPr="00735153">
        <w:rPr>
          <w:rFonts w:ascii="Noto Sans" w:hAnsi="Noto Sans" w:cs="Noto Sans"/>
          <w:color w:val="000000" w:themeColor="text1"/>
          <w:sz w:val="22"/>
          <w:szCs w:val="22"/>
        </w:rPr>
        <w:t xml:space="preserve"> durable</w:t>
      </w:r>
      <w:r w:rsidR="00735153" w:rsidRPr="00735153">
        <w:rPr>
          <w:rFonts w:ascii="Noto Sans" w:hAnsi="Noto Sans" w:cs="Noto Sans"/>
          <w:color w:val="000000" w:themeColor="text1"/>
          <w:sz w:val="22"/>
          <w:szCs w:val="22"/>
        </w:rPr>
        <w:t>,</w:t>
      </w:r>
      <w:r w:rsidR="00635A8D" w:rsidRPr="00735153">
        <w:rPr>
          <w:rFonts w:ascii="Noto Sans" w:hAnsi="Noto Sans" w:cs="Noto Sans"/>
          <w:color w:val="000000" w:themeColor="text1"/>
          <w:sz w:val="22"/>
          <w:szCs w:val="22"/>
        </w:rPr>
        <w:t xml:space="preserve"> high-performance</w:t>
      </w:r>
      <w:r w:rsidR="00735153" w:rsidRPr="00735153">
        <w:rPr>
          <w:rFonts w:ascii="Noto Sans" w:hAnsi="Noto Sans" w:cs="Noto Sans"/>
          <w:color w:val="000000" w:themeColor="text1"/>
          <w:sz w:val="22"/>
          <w:szCs w:val="22"/>
        </w:rPr>
        <w:t>,</w:t>
      </w:r>
      <w:r w:rsidR="00635A8D" w:rsidRPr="00735153">
        <w:rPr>
          <w:rFonts w:ascii="Noto Sans" w:hAnsi="Noto Sans" w:cs="Noto Sans"/>
          <w:color w:val="000000" w:themeColor="text1"/>
          <w:sz w:val="22"/>
          <w:szCs w:val="22"/>
        </w:rPr>
        <w:t xml:space="preserve"> edge seal solutions</w:t>
      </w:r>
      <w:r w:rsidR="00735153" w:rsidRPr="00735153">
        <w:rPr>
          <w:rFonts w:ascii="Noto Sans" w:hAnsi="Noto Sans" w:cs="Noto Sans"/>
          <w:color w:val="000000" w:themeColor="text1"/>
          <w:sz w:val="22"/>
          <w:szCs w:val="22"/>
        </w:rPr>
        <w:t xml:space="preserve"> for insulated glass units (IGUs)</w:t>
      </w:r>
      <w:r w:rsidR="00760B24" w:rsidRPr="00735153">
        <w:rPr>
          <w:rFonts w:ascii="Noto Sans" w:hAnsi="Noto Sans" w:cs="Noto Sans"/>
          <w:color w:val="000000" w:themeColor="text1"/>
          <w:sz w:val="22"/>
          <w:szCs w:val="22"/>
        </w:rPr>
        <w:t xml:space="preserve">. With </w:t>
      </w:r>
      <w:r w:rsidR="00FF71BE" w:rsidRPr="00735153">
        <w:rPr>
          <w:rFonts w:ascii="Noto Sans" w:hAnsi="Noto Sans" w:cs="Noto Sans"/>
          <w:color w:val="000000" w:themeColor="text1"/>
          <w:sz w:val="22"/>
          <w:szCs w:val="22"/>
        </w:rPr>
        <w:t xml:space="preserve">a </w:t>
      </w:r>
      <w:r w:rsidR="00442439" w:rsidRPr="00735153">
        <w:rPr>
          <w:rFonts w:ascii="Noto Sans" w:hAnsi="Noto Sans" w:cs="Noto Sans"/>
          <w:color w:val="000000" w:themeColor="text1"/>
          <w:sz w:val="22"/>
          <w:szCs w:val="22"/>
        </w:rPr>
        <w:t xml:space="preserve">matte black finish </w:t>
      </w:r>
      <w:r w:rsidR="007B05E0" w:rsidRPr="00735153">
        <w:rPr>
          <w:rFonts w:ascii="Noto Sans" w:hAnsi="Noto Sans" w:cs="Noto Sans"/>
          <w:color w:val="000000" w:themeColor="text1"/>
          <w:sz w:val="22"/>
          <w:szCs w:val="22"/>
        </w:rPr>
        <w:t xml:space="preserve">applied </w:t>
      </w:r>
      <w:r w:rsidR="00442439" w:rsidRPr="00735153">
        <w:rPr>
          <w:rFonts w:ascii="Noto Sans" w:hAnsi="Noto Sans" w:cs="Noto Sans"/>
          <w:color w:val="000000" w:themeColor="text1"/>
          <w:sz w:val="22"/>
          <w:szCs w:val="22"/>
        </w:rPr>
        <w:t>to the</w:t>
      </w:r>
      <w:r w:rsidR="00FF71BE" w:rsidRPr="00735153">
        <w:rPr>
          <w:rFonts w:ascii="Noto Sans" w:hAnsi="Noto Sans" w:cs="Noto Sans"/>
          <w:color w:val="000000" w:themeColor="text1"/>
          <w:sz w:val="22"/>
          <w:szCs w:val="22"/>
        </w:rPr>
        <w:t xml:space="preserve"> sidewall of the spacer, the </w:t>
      </w:r>
      <w:r w:rsidR="00442439" w:rsidRPr="00735153">
        <w:rPr>
          <w:rFonts w:ascii="Noto Sans" w:hAnsi="Noto Sans" w:cs="Noto Sans"/>
          <w:color w:val="000000" w:themeColor="text1"/>
          <w:sz w:val="22"/>
          <w:szCs w:val="22"/>
        </w:rPr>
        <w:t>risk</w:t>
      </w:r>
      <w:r w:rsidR="00FF71BE" w:rsidRPr="00735153">
        <w:rPr>
          <w:rFonts w:ascii="Noto Sans" w:hAnsi="Noto Sans" w:cs="Noto Sans"/>
          <w:color w:val="000000" w:themeColor="text1"/>
          <w:sz w:val="22"/>
          <w:szCs w:val="22"/>
        </w:rPr>
        <w:t xml:space="preserve"> of “shiners</w:t>
      </w:r>
      <w:r w:rsidR="00442439" w:rsidRPr="00735153">
        <w:rPr>
          <w:rFonts w:ascii="Noto Sans" w:hAnsi="Noto Sans" w:cs="Noto Sans"/>
          <w:color w:val="000000" w:themeColor="text1"/>
          <w:sz w:val="22"/>
          <w:szCs w:val="22"/>
        </w:rPr>
        <w:t>,</w:t>
      </w:r>
      <w:r w:rsidR="00FF71BE" w:rsidRPr="00735153">
        <w:rPr>
          <w:rFonts w:ascii="Noto Sans" w:hAnsi="Noto Sans" w:cs="Noto Sans"/>
          <w:color w:val="000000" w:themeColor="text1"/>
          <w:sz w:val="22"/>
          <w:szCs w:val="22"/>
        </w:rPr>
        <w:t>” or exposed stainless steel</w:t>
      </w:r>
      <w:r w:rsidR="00442439" w:rsidRPr="00735153">
        <w:rPr>
          <w:rFonts w:ascii="Noto Sans" w:hAnsi="Noto Sans" w:cs="Noto Sans"/>
          <w:color w:val="000000" w:themeColor="text1"/>
          <w:sz w:val="22"/>
          <w:szCs w:val="22"/>
        </w:rPr>
        <w:t xml:space="preserve"> at the edge from the spacer,</w:t>
      </w:r>
      <w:r w:rsidR="00FF71BE" w:rsidRPr="00735153">
        <w:rPr>
          <w:rFonts w:ascii="Noto Sans" w:hAnsi="Noto Sans" w:cs="Noto Sans"/>
          <w:color w:val="000000" w:themeColor="text1"/>
          <w:sz w:val="22"/>
          <w:szCs w:val="22"/>
        </w:rPr>
        <w:t xml:space="preserve"> c</w:t>
      </w:r>
      <w:r w:rsidR="00442439" w:rsidRPr="00735153">
        <w:rPr>
          <w:rFonts w:ascii="Noto Sans" w:hAnsi="Noto Sans" w:cs="Noto Sans"/>
          <w:color w:val="000000" w:themeColor="text1"/>
          <w:sz w:val="22"/>
          <w:szCs w:val="22"/>
        </w:rPr>
        <w:t>an</w:t>
      </w:r>
      <w:r w:rsidR="00FF71BE" w:rsidRPr="00735153">
        <w:rPr>
          <w:rFonts w:ascii="Noto Sans" w:hAnsi="Noto Sans" w:cs="Noto Sans"/>
          <w:color w:val="000000" w:themeColor="text1"/>
          <w:sz w:val="22"/>
          <w:szCs w:val="22"/>
        </w:rPr>
        <w:t xml:space="preserve"> be reduced. </w:t>
      </w:r>
      <w:r w:rsidR="00735153" w:rsidRPr="00735153">
        <w:rPr>
          <w:rFonts w:ascii="Noto Sans" w:hAnsi="Noto Sans" w:cs="Noto Sans"/>
          <w:color w:val="000000" w:themeColor="text1"/>
          <w:sz w:val="22"/>
          <w:szCs w:val="22"/>
        </w:rPr>
        <w:t>Referenced as Technoform SP25, t</w:t>
      </w:r>
      <w:r w:rsidR="00096BA4" w:rsidRPr="00735153">
        <w:rPr>
          <w:rFonts w:ascii="Noto Sans" w:hAnsi="Noto Sans" w:cs="Noto Sans"/>
          <w:color w:val="000000" w:themeColor="text1"/>
          <w:sz w:val="22"/>
          <w:szCs w:val="22"/>
        </w:rPr>
        <w:t xml:space="preserve">his </w:t>
      </w:r>
      <w:r w:rsidR="00735153" w:rsidRPr="00735153">
        <w:rPr>
          <w:rFonts w:ascii="Noto Sans" w:hAnsi="Noto Sans" w:cs="Noto Sans"/>
          <w:color w:val="000000" w:themeColor="text1"/>
          <w:sz w:val="22"/>
          <w:szCs w:val="22"/>
        </w:rPr>
        <w:t xml:space="preserve">product </w:t>
      </w:r>
      <w:r w:rsidR="00096BA4" w:rsidRPr="00735153">
        <w:rPr>
          <w:rFonts w:ascii="Noto Sans" w:hAnsi="Noto Sans" w:cs="Noto Sans"/>
          <w:color w:val="000000" w:themeColor="text1"/>
          <w:sz w:val="22"/>
          <w:szCs w:val="22"/>
        </w:rPr>
        <w:t xml:space="preserve">development is the latest in Technoform’s extensive catalog of </w:t>
      </w:r>
      <w:r w:rsidR="007B05E0" w:rsidRPr="00735153">
        <w:rPr>
          <w:rFonts w:ascii="Noto Sans" w:hAnsi="Noto Sans" w:cs="Noto Sans"/>
          <w:color w:val="000000" w:themeColor="text1"/>
          <w:sz w:val="22"/>
          <w:szCs w:val="22"/>
        </w:rPr>
        <w:t xml:space="preserve">high </w:t>
      </w:r>
      <w:r w:rsidR="00096BA4" w:rsidRPr="00735153">
        <w:rPr>
          <w:rFonts w:ascii="Noto Sans" w:hAnsi="Noto Sans" w:cs="Noto Sans"/>
          <w:color w:val="000000" w:themeColor="text1"/>
          <w:sz w:val="22"/>
          <w:szCs w:val="22"/>
        </w:rPr>
        <w:t>thermal performance solutions.</w:t>
      </w:r>
    </w:p>
    <w:p w14:paraId="47738BE0" w14:textId="77777777" w:rsidR="00146976" w:rsidRPr="00735153" w:rsidRDefault="00146976" w:rsidP="00292CAC">
      <w:pPr>
        <w:contextualSpacing/>
        <w:rPr>
          <w:rFonts w:ascii="Noto Sans" w:hAnsi="Noto Sans" w:cs="Noto Sans"/>
          <w:color w:val="000000" w:themeColor="text1"/>
          <w:sz w:val="22"/>
          <w:szCs w:val="22"/>
        </w:rPr>
      </w:pPr>
    </w:p>
    <w:p w14:paraId="4374037B" w14:textId="74E36707" w:rsidR="00986872" w:rsidRPr="00735153" w:rsidRDefault="00EB7D2F" w:rsidP="00292CAC">
      <w:pPr>
        <w:rPr>
          <w:rFonts w:ascii="Noto Sans" w:eastAsia="Times" w:hAnsi="Noto Sans" w:cs="Noto Sans"/>
          <w:color w:val="000000" w:themeColor="text1"/>
          <w:sz w:val="22"/>
          <w:szCs w:val="22"/>
        </w:rPr>
      </w:pPr>
      <w:r w:rsidRPr="63022D37">
        <w:rPr>
          <w:rFonts w:ascii="Noto Sans" w:hAnsi="Noto Sans" w:cs="Noto Sans"/>
          <w:color w:val="000000" w:themeColor="text1"/>
          <w:sz w:val="22"/>
          <w:szCs w:val="22"/>
        </w:rPr>
        <w:t xml:space="preserve">Designed for </w:t>
      </w:r>
      <w:r w:rsidR="007B05E0" w:rsidRPr="63022D37">
        <w:rPr>
          <w:rFonts w:ascii="Noto Sans" w:hAnsi="Noto Sans" w:cs="Noto Sans"/>
          <w:color w:val="000000" w:themeColor="text1"/>
          <w:sz w:val="22"/>
          <w:szCs w:val="22"/>
        </w:rPr>
        <w:t xml:space="preserve">use </w:t>
      </w:r>
      <w:r w:rsidRPr="63022D37">
        <w:rPr>
          <w:rFonts w:ascii="Noto Sans" w:hAnsi="Noto Sans" w:cs="Noto Sans"/>
          <w:color w:val="000000" w:themeColor="text1"/>
          <w:sz w:val="22"/>
          <w:szCs w:val="22"/>
        </w:rPr>
        <w:t xml:space="preserve">in structural silicone glazing </w:t>
      </w:r>
      <w:r w:rsidR="00206708" w:rsidRPr="63022D37">
        <w:rPr>
          <w:rFonts w:ascii="Noto Sans" w:hAnsi="Noto Sans" w:cs="Noto Sans"/>
          <w:color w:val="000000" w:themeColor="text1"/>
          <w:sz w:val="22"/>
          <w:szCs w:val="22"/>
        </w:rPr>
        <w:t xml:space="preserve">(SSG) </w:t>
      </w:r>
      <w:r w:rsidRPr="63022D37">
        <w:rPr>
          <w:rFonts w:ascii="Noto Sans" w:hAnsi="Noto Sans" w:cs="Noto Sans"/>
          <w:color w:val="000000" w:themeColor="text1"/>
          <w:sz w:val="22"/>
          <w:szCs w:val="22"/>
        </w:rPr>
        <w:t xml:space="preserve">applications, the </w:t>
      </w:r>
      <w:r w:rsidR="00AA4714" w:rsidRPr="63022D37">
        <w:rPr>
          <w:rFonts w:ascii="Noto Sans" w:hAnsi="Noto Sans" w:cs="Noto Sans"/>
          <w:color w:val="000000" w:themeColor="text1"/>
          <w:sz w:val="22"/>
          <w:szCs w:val="22"/>
        </w:rPr>
        <w:t>black</w:t>
      </w:r>
      <w:r w:rsidRPr="63022D37">
        <w:rPr>
          <w:rFonts w:ascii="Noto Sans" w:hAnsi="Noto Sans" w:cs="Noto Sans"/>
          <w:color w:val="000000" w:themeColor="text1"/>
          <w:sz w:val="22"/>
          <w:szCs w:val="22"/>
        </w:rPr>
        <w:t xml:space="preserve"> sidewall of the </w:t>
      </w:r>
      <w:r w:rsidR="00986872" w:rsidRPr="63022D37">
        <w:rPr>
          <w:rFonts w:ascii="Noto Sans" w:hAnsi="Noto Sans" w:cs="Noto Sans"/>
          <w:color w:val="000000" w:themeColor="text1"/>
          <w:sz w:val="22"/>
          <w:szCs w:val="22"/>
        </w:rPr>
        <w:t xml:space="preserve">SP25 </w:t>
      </w:r>
      <w:r w:rsidRPr="63022D37">
        <w:rPr>
          <w:rFonts w:ascii="Noto Sans" w:hAnsi="Noto Sans" w:cs="Noto Sans"/>
          <w:color w:val="000000" w:themeColor="text1"/>
          <w:sz w:val="22"/>
          <w:szCs w:val="22"/>
        </w:rPr>
        <w:t>spacer reduces the chance of steel visibility where the</w:t>
      </w:r>
      <w:r w:rsidR="007B05E0" w:rsidRPr="63022D37">
        <w:rPr>
          <w:rFonts w:ascii="Noto Sans" w:hAnsi="Noto Sans" w:cs="Noto Sans"/>
          <w:color w:val="000000" w:themeColor="text1"/>
          <w:sz w:val="22"/>
          <w:szCs w:val="22"/>
        </w:rPr>
        <w:t>re is not full coverage of the sidewall by</w:t>
      </w:r>
      <w:r w:rsidRPr="63022D37">
        <w:rPr>
          <w:rFonts w:ascii="Noto Sans" w:hAnsi="Noto Sans" w:cs="Noto Sans"/>
          <w:color w:val="000000" w:themeColor="text1"/>
          <w:sz w:val="22"/>
          <w:szCs w:val="22"/>
        </w:rPr>
        <w:t xml:space="preserve"> primary </w:t>
      </w:r>
      <w:r w:rsidR="00625FD9" w:rsidRPr="63022D37">
        <w:rPr>
          <w:rFonts w:ascii="Noto Sans" w:hAnsi="Noto Sans" w:cs="Noto Sans"/>
          <w:sz w:val="22"/>
          <w:szCs w:val="22"/>
        </w:rPr>
        <w:t>polyisobutylene</w:t>
      </w:r>
      <w:r w:rsidR="00206708" w:rsidRPr="63022D37">
        <w:rPr>
          <w:rFonts w:ascii="Noto Sans" w:hAnsi="Noto Sans" w:cs="Noto Sans"/>
          <w:color w:val="000000" w:themeColor="text1"/>
          <w:sz w:val="22"/>
          <w:szCs w:val="22"/>
        </w:rPr>
        <w:t xml:space="preserve"> (</w:t>
      </w:r>
      <w:r w:rsidRPr="63022D37">
        <w:rPr>
          <w:rFonts w:ascii="Noto Sans" w:hAnsi="Noto Sans" w:cs="Noto Sans"/>
          <w:color w:val="000000" w:themeColor="text1"/>
          <w:sz w:val="22"/>
          <w:szCs w:val="22"/>
        </w:rPr>
        <w:t>PIB</w:t>
      </w:r>
      <w:r w:rsidR="00206708" w:rsidRPr="63022D37">
        <w:rPr>
          <w:rFonts w:ascii="Noto Sans" w:hAnsi="Noto Sans" w:cs="Noto Sans"/>
          <w:color w:val="000000" w:themeColor="text1"/>
          <w:sz w:val="22"/>
          <w:szCs w:val="22"/>
        </w:rPr>
        <w:t>)</w:t>
      </w:r>
      <w:r w:rsidRPr="63022D37">
        <w:rPr>
          <w:rFonts w:ascii="Noto Sans" w:hAnsi="Noto Sans" w:cs="Noto Sans"/>
          <w:color w:val="000000" w:themeColor="text1"/>
          <w:sz w:val="22"/>
          <w:szCs w:val="22"/>
        </w:rPr>
        <w:t xml:space="preserve"> sealant. </w:t>
      </w:r>
      <w:r w:rsidR="009877E3" w:rsidRPr="63022D37">
        <w:rPr>
          <w:rFonts w:ascii="Noto Sans" w:eastAsia="Times" w:hAnsi="Noto Sans" w:cs="Noto Sans"/>
          <w:color w:val="000000" w:themeColor="text1"/>
          <w:sz w:val="22"/>
          <w:szCs w:val="22"/>
        </w:rPr>
        <w:t>PHSS spacers by Technoform are composed of a high-performance engineered polymer with a thin</w:t>
      </w:r>
      <w:r w:rsidR="00206708" w:rsidRPr="63022D37">
        <w:rPr>
          <w:rFonts w:ascii="Noto Sans" w:eastAsia="Times" w:hAnsi="Noto Sans" w:cs="Noto Sans"/>
          <w:color w:val="000000" w:themeColor="text1"/>
          <w:sz w:val="22"/>
          <w:szCs w:val="22"/>
        </w:rPr>
        <w:t>,</w:t>
      </w:r>
      <w:r w:rsidR="009877E3" w:rsidRPr="63022D37">
        <w:rPr>
          <w:rFonts w:ascii="Noto Sans" w:eastAsia="Times" w:hAnsi="Noto Sans" w:cs="Noto Sans"/>
          <w:color w:val="000000" w:themeColor="text1"/>
          <w:sz w:val="22"/>
          <w:szCs w:val="22"/>
        </w:rPr>
        <w:t xml:space="preserve"> low-conductivity</w:t>
      </w:r>
      <w:r w:rsidR="00206708" w:rsidRPr="63022D37">
        <w:rPr>
          <w:rFonts w:ascii="Noto Sans" w:eastAsia="Times" w:hAnsi="Noto Sans" w:cs="Noto Sans"/>
          <w:color w:val="000000" w:themeColor="text1"/>
          <w:sz w:val="22"/>
          <w:szCs w:val="22"/>
        </w:rPr>
        <w:t>,</w:t>
      </w:r>
      <w:r w:rsidR="009877E3" w:rsidRPr="63022D37">
        <w:rPr>
          <w:rFonts w:ascii="Noto Sans" w:eastAsia="Times" w:hAnsi="Noto Sans" w:cs="Noto Sans"/>
          <w:color w:val="000000" w:themeColor="text1"/>
          <w:sz w:val="22"/>
          <w:szCs w:val="22"/>
        </w:rPr>
        <w:t xml:space="preserve"> stainless steel </w:t>
      </w:r>
      <w:r w:rsidR="000434BC" w:rsidRPr="63022D37">
        <w:rPr>
          <w:rFonts w:ascii="Noto Sans" w:eastAsia="Times" w:hAnsi="Noto Sans" w:cs="Noto Sans"/>
          <w:color w:val="000000" w:themeColor="text1"/>
          <w:sz w:val="22"/>
          <w:szCs w:val="22"/>
        </w:rPr>
        <w:t xml:space="preserve">wrapping the </w:t>
      </w:r>
      <w:r w:rsidR="009877E3" w:rsidRPr="63022D37">
        <w:rPr>
          <w:rFonts w:ascii="Noto Sans" w:eastAsia="Times" w:hAnsi="Noto Sans" w:cs="Noto Sans"/>
          <w:color w:val="000000" w:themeColor="text1"/>
          <w:sz w:val="22"/>
          <w:szCs w:val="22"/>
        </w:rPr>
        <w:t>back</w:t>
      </w:r>
      <w:r w:rsidR="000434BC" w:rsidRPr="63022D37">
        <w:rPr>
          <w:rFonts w:ascii="Noto Sans" w:eastAsia="Times" w:hAnsi="Noto Sans" w:cs="Noto Sans"/>
          <w:color w:val="000000" w:themeColor="text1"/>
          <w:sz w:val="22"/>
          <w:szCs w:val="22"/>
        </w:rPr>
        <w:t xml:space="preserve"> and sides</w:t>
      </w:r>
      <w:r w:rsidR="00206708" w:rsidRPr="63022D37">
        <w:rPr>
          <w:rFonts w:ascii="Noto Sans" w:eastAsia="Times" w:hAnsi="Noto Sans" w:cs="Noto Sans"/>
          <w:color w:val="000000" w:themeColor="text1"/>
          <w:sz w:val="22"/>
          <w:szCs w:val="22"/>
        </w:rPr>
        <w:t xml:space="preserve">. </w:t>
      </w:r>
      <w:r w:rsidR="00735153" w:rsidRPr="63022D37">
        <w:rPr>
          <w:rFonts w:ascii="Noto Sans" w:eastAsia="Times" w:hAnsi="Noto Sans" w:cs="Noto Sans"/>
          <w:color w:val="000000" w:themeColor="text1"/>
          <w:sz w:val="22"/>
          <w:szCs w:val="22"/>
        </w:rPr>
        <w:t>Technoform’s PHSS spacers</w:t>
      </w:r>
      <w:r w:rsidR="009877E3" w:rsidRPr="63022D37">
        <w:rPr>
          <w:rFonts w:ascii="Noto Sans" w:eastAsia="Times" w:hAnsi="Noto Sans" w:cs="Noto Sans"/>
          <w:color w:val="000000" w:themeColor="text1"/>
          <w:sz w:val="22"/>
          <w:szCs w:val="22"/>
        </w:rPr>
        <w:t xml:space="preserve"> minimize heat </w:t>
      </w:r>
      <w:r w:rsidR="1A7D39D9" w:rsidRPr="63022D37">
        <w:rPr>
          <w:rFonts w:ascii="Noto Sans" w:eastAsia="Times" w:hAnsi="Noto Sans" w:cs="Noto Sans"/>
          <w:color w:val="000000" w:themeColor="text1"/>
          <w:sz w:val="22"/>
          <w:szCs w:val="22"/>
        </w:rPr>
        <w:t>transfer and</w:t>
      </w:r>
      <w:r w:rsidR="009877E3" w:rsidRPr="63022D37">
        <w:rPr>
          <w:rFonts w:ascii="Noto Sans" w:eastAsia="Times" w:hAnsi="Noto Sans" w:cs="Noto Sans"/>
          <w:color w:val="000000" w:themeColor="text1"/>
          <w:sz w:val="22"/>
          <w:szCs w:val="22"/>
        </w:rPr>
        <w:t xml:space="preserve"> maximize</w:t>
      </w:r>
      <w:r w:rsidR="00735153" w:rsidRPr="63022D37">
        <w:rPr>
          <w:rFonts w:ascii="Noto Sans" w:eastAsia="Times" w:hAnsi="Noto Sans" w:cs="Noto Sans"/>
          <w:color w:val="000000" w:themeColor="text1"/>
          <w:sz w:val="22"/>
          <w:szCs w:val="22"/>
        </w:rPr>
        <w:t xml:space="preserve"> </w:t>
      </w:r>
      <w:r w:rsidR="009877E3" w:rsidRPr="63022D37">
        <w:rPr>
          <w:rFonts w:ascii="Noto Sans" w:eastAsia="Times" w:hAnsi="Noto Sans" w:cs="Noto Sans"/>
          <w:color w:val="000000" w:themeColor="text1"/>
          <w:sz w:val="22"/>
          <w:szCs w:val="22"/>
        </w:rPr>
        <w:t>protection against gas leakage and moisture penetration.</w:t>
      </w:r>
    </w:p>
    <w:p w14:paraId="2C2C3E8C" w14:textId="77777777" w:rsidR="00986872" w:rsidRPr="00735153" w:rsidRDefault="00986872" w:rsidP="00292CAC">
      <w:pPr>
        <w:rPr>
          <w:rFonts w:ascii="Noto Sans" w:eastAsia="Times" w:hAnsi="Noto Sans" w:cs="Noto Sans"/>
          <w:color w:val="000000" w:themeColor="text1"/>
          <w:sz w:val="22"/>
          <w:szCs w:val="22"/>
        </w:rPr>
      </w:pPr>
    </w:p>
    <w:p w14:paraId="11A82695" w14:textId="3D011AF1" w:rsidR="009877E3" w:rsidRPr="00735153" w:rsidRDefault="009877E3" w:rsidP="00292CAC">
      <w:pPr>
        <w:rPr>
          <w:rFonts w:ascii="Noto Sans" w:eastAsia="Times" w:hAnsi="Noto Sans" w:cs="Noto Sans"/>
          <w:color w:val="000000" w:themeColor="text1"/>
          <w:sz w:val="22"/>
          <w:szCs w:val="22"/>
        </w:rPr>
      </w:pPr>
      <w:r w:rsidRPr="63022D37">
        <w:rPr>
          <w:rFonts w:ascii="Noto Sans" w:eastAsia="Times" w:hAnsi="Noto Sans" w:cs="Noto Sans"/>
          <w:color w:val="000000" w:themeColor="text1"/>
          <w:sz w:val="22"/>
          <w:szCs w:val="22"/>
        </w:rPr>
        <w:t xml:space="preserve">The </w:t>
      </w:r>
      <w:r w:rsidR="00442439" w:rsidRPr="63022D37">
        <w:rPr>
          <w:rFonts w:ascii="Noto Sans" w:eastAsia="Times" w:hAnsi="Noto Sans" w:cs="Noto Sans"/>
          <w:color w:val="000000" w:themeColor="text1"/>
          <w:sz w:val="22"/>
          <w:szCs w:val="22"/>
        </w:rPr>
        <w:t>new black sidewall</w:t>
      </w:r>
      <w:r w:rsidRPr="63022D37">
        <w:rPr>
          <w:rFonts w:ascii="Noto Sans" w:eastAsia="Times" w:hAnsi="Noto Sans" w:cs="Noto Sans"/>
          <w:color w:val="000000" w:themeColor="text1"/>
          <w:sz w:val="22"/>
          <w:szCs w:val="22"/>
        </w:rPr>
        <w:t xml:space="preserve"> spacer </w:t>
      </w:r>
      <w:r w:rsidR="00986872" w:rsidRPr="63022D37">
        <w:rPr>
          <w:rFonts w:ascii="Noto Sans" w:eastAsia="Times" w:hAnsi="Noto Sans" w:cs="Noto Sans"/>
          <w:color w:val="000000" w:themeColor="text1"/>
          <w:sz w:val="22"/>
          <w:szCs w:val="22"/>
        </w:rPr>
        <w:t xml:space="preserve">enhances aesthetics, </w:t>
      </w:r>
      <w:r w:rsidRPr="63022D37">
        <w:rPr>
          <w:rFonts w:ascii="Noto Sans" w:eastAsia="Times" w:hAnsi="Noto Sans" w:cs="Noto Sans"/>
          <w:color w:val="000000" w:themeColor="text1"/>
          <w:sz w:val="22"/>
          <w:szCs w:val="22"/>
        </w:rPr>
        <w:t>allow</w:t>
      </w:r>
      <w:r w:rsidR="00986872" w:rsidRPr="63022D37">
        <w:rPr>
          <w:rFonts w:ascii="Noto Sans" w:eastAsia="Times" w:hAnsi="Noto Sans" w:cs="Noto Sans"/>
          <w:color w:val="000000" w:themeColor="text1"/>
          <w:sz w:val="22"/>
          <w:szCs w:val="22"/>
        </w:rPr>
        <w:t>ing</w:t>
      </w:r>
      <w:r w:rsidRPr="63022D37">
        <w:rPr>
          <w:rFonts w:ascii="Noto Sans" w:eastAsia="Times" w:hAnsi="Noto Sans" w:cs="Noto Sans"/>
          <w:color w:val="000000" w:themeColor="text1"/>
          <w:sz w:val="22"/>
          <w:szCs w:val="22"/>
        </w:rPr>
        <w:t xml:space="preserve"> fabricators to ensure consistency of color at the edge</w:t>
      </w:r>
      <w:r w:rsidR="00206708" w:rsidRPr="63022D37">
        <w:rPr>
          <w:rFonts w:ascii="Noto Sans" w:eastAsia="Times" w:hAnsi="Noto Sans" w:cs="Noto Sans"/>
          <w:color w:val="000000" w:themeColor="text1"/>
          <w:sz w:val="22"/>
          <w:szCs w:val="22"/>
        </w:rPr>
        <w:t>,</w:t>
      </w:r>
      <w:r w:rsidRPr="63022D37">
        <w:rPr>
          <w:rFonts w:ascii="Noto Sans" w:eastAsia="Times" w:hAnsi="Noto Sans" w:cs="Noto Sans"/>
          <w:color w:val="000000" w:themeColor="text1"/>
          <w:sz w:val="22"/>
          <w:szCs w:val="22"/>
        </w:rPr>
        <w:t xml:space="preserve"> while</w:t>
      </w:r>
      <w:r w:rsidR="000434BC" w:rsidRPr="63022D37">
        <w:rPr>
          <w:rFonts w:ascii="Noto Sans" w:eastAsia="Times" w:hAnsi="Noto Sans" w:cs="Noto Sans"/>
          <w:color w:val="000000" w:themeColor="text1"/>
          <w:sz w:val="22"/>
          <w:szCs w:val="22"/>
        </w:rPr>
        <w:t xml:space="preserve"> achieving </w:t>
      </w:r>
      <w:r w:rsidR="00206708" w:rsidRPr="63022D37">
        <w:rPr>
          <w:rFonts w:ascii="Noto Sans" w:eastAsia="Times" w:hAnsi="Noto Sans" w:cs="Noto Sans"/>
          <w:color w:val="000000" w:themeColor="text1"/>
          <w:sz w:val="22"/>
          <w:szCs w:val="22"/>
        </w:rPr>
        <w:t xml:space="preserve">optimal </w:t>
      </w:r>
      <w:r w:rsidR="000434BC" w:rsidRPr="63022D37">
        <w:rPr>
          <w:rFonts w:ascii="Noto Sans" w:eastAsia="Times" w:hAnsi="Noto Sans" w:cs="Noto Sans"/>
          <w:color w:val="000000" w:themeColor="text1"/>
          <w:sz w:val="22"/>
          <w:szCs w:val="22"/>
        </w:rPr>
        <w:t>thermal performance and</w:t>
      </w:r>
      <w:r w:rsidRPr="63022D37">
        <w:rPr>
          <w:rFonts w:ascii="Noto Sans" w:eastAsia="Times" w:hAnsi="Noto Sans" w:cs="Noto Sans"/>
          <w:color w:val="000000" w:themeColor="text1"/>
          <w:sz w:val="22"/>
          <w:szCs w:val="22"/>
        </w:rPr>
        <w:t xml:space="preserve"> durability.</w:t>
      </w:r>
      <w:r w:rsidR="00292CAC" w:rsidRPr="63022D37">
        <w:rPr>
          <w:rFonts w:ascii="Noto Sans" w:eastAsia="Times" w:hAnsi="Noto Sans" w:cs="Noto Sans"/>
          <w:color w:val="000000" w:themeColor="text1"/>
          <w:sz w:val="22"/>
          <w:szCs w:val="22"/>
        </w:rPr>
        <w:t xml:space="preserve"> </w:t>
      </w:r>
      <w:r w:rsidR="00292CAC" w:rsidRPr="63022D37">
        <w:rPr>
          <w:rFonts w:ascii="Noto Sans" w:hAnsi="Noto Sans" w:cs="Noto Sans"/>
          <w:color w:val="000000" w:themeColor="text1"/>
          <w:sz w:val="22"/>
          <w:szCs w:val="22"/>
        </w:rPr>
        <w:t>SP25’s spacer solution maintains the same high performance and durability as other Technoform PHSS solutions.</w:t>
      </w:r>
    </w:p>
    <w:p w14:paraId="0C7E631F" w14:textId="77777777" w:rsidR="00146976" w:rsidRPr="00735153" w:rsidRDefault="00146976" w:rsidP="00292CAC">
      <w:pPr>
        <w:rPr>
          <w:rFonts w:ascii="Noto Sans" w:eastAsia="Times" w:hAnsi="Noto Sans" w:cs="Noto Sans"/>
          <w:color w:val="000000" w:themeColor="text1"/>
          <w:sz w:val="22"/>
          <w:szCs w:val="22"/>
        </w:rPr>
      </w:pPr>
    </w:p>
    <w:p w14:paraId="0564D33F" w14:textId="136D47C5" w:rsidR="006A5647" w:rsidRPr="00735153" w:rsidRDefault="000434BC" w:rsidP="00292CAC">
      <w:pPr>
        <w:rPr>
          <w:rFonts w:ascii="Noto Sans" w:hAnsi="Noto Sans" w:cs="Noto Sans"/>
          <w:color w:val="000000" w:themeColor="text1"/>
          <w:sz w:val="22"/>
          <w:szCs w:val="22"/>
        </w:rPr>
      </w:pPr>
      <w:r w:rsidRPr="00735153">
        <w:rPr>
          <w:rFonts w:ascii="Noto Sans" w:hAnsi="Noto Sans" w:cs="Noto Sans"/>
          <w:color w:val="000000" w:themeColor="text1"/>
          <w:sz w:val="22"/>
          <w:szCs w:val="22"/>
        </w:rPr>
        <w:t xml:space="preserve">Simulations </w:t>
      </w:r>
      <w:r w:rsidR="00096BA4" w:rsidRPr="00735153">
        <w:rPr>
          <w:rFonts w:ascii="Noto Sans" w:hAnsi="Noto Sans" w:cs="Noto Sans"/>
          <w:color w:val="000000" w:themeColor="text1"/>
          <w:sz w:val="22"/>
          <w:szCs w:val="22"/>
        </w:rPr>
        <w:t>following the National Fenestration Rating Council (NFRC) standard</w:t>
      </w:r>
      <w:r w:rsidR="000A1E08" w:rsidRPr="00735153">
        <w:rPr>
          <w:rFonts w:ascii="Noto Sans" w:hAnsi="Noto Sans" w:cs="Noto Sans"/>
          <w:color w:val="000000" w:themeColor="text1"/>
          <w:sz w:val="22"/>
          <w:szCs w:val="22"/>
        </w:rPr>
        <w:t xml:space="preserve"> procedure</w:t>
      </w:r>
      <w:r w:rsidR="00096BA4" w:rsidRPr="00735153">
        <w:rPr>
          <w:rFonts w:ascii="Noto Sans" w:hAnsi="Noto Sans" w:cs="Noto Sans"/>
          <w:color w:val="000000" w:themeColor="text1"/>
          <w:sz w:val="22"/>
          <w:szCs w:val="22"/>
        </w:rPr>
        <w:t xml:space="preserve"> show that using Technoform’s spacers in structural glazing systems</w:t>
      </w:r>
      <w:r w:rsidR="00545EB3" w:rsidRPr="00735153">
        <w:rPr>
          <w:rFonts w:ascii="Noto Sans" w:hAnsi="Noto Sans" w:cs="Noto Sans"/>
          <w:color w:val="000000" w:themeColor="text1"/>
          <w:sz w:val="22"/>
          <w:szCs w:val="22"/>
        </w:rPr>
        <w:t xml:space="preserve"> can decrease</w:t>
      </w:r>
      <w:r w:rsidR="00096BA4" w:rsidRPr="00735153">
        <w:rPr>
          <w:rFonts w:ascii="Noto Sans" w:hAnsi="Noto Sans" w:cs="Noto Sans"/>
          <w:color w:val="000000" w:themeColor="text1"/>
          <w:sz w:val="22"/>
          <w:szCs w:val="22"/>
        </w:rPr>
        <w:t xml:space="preserve"> the fenestration </w:t>
      </w:r>
      <w:r w:rsidR="003745F4">
        <w:rPr>
          <w:rFonts w:ascii="Noto Sans" w:hAnsi="Noto Sans" w:cs="Noto Sans"/>
          <w:color w:val="000000" w:themeColor="text1"/>
          <w:sz w:val="22"/>
          <w:szCs w:val="22"/>
        </w:rPr>
        <w:t xml:space="preserve">assembly’s </w:t>
      </w:r>
      <w:r w:rsidR="00096BA4" w:rsidRPr="00735153">
        <w:rPr>
          <w:rFonts w:ascii="Noto Sans" w:hAnsi="Noto Sans" w:cs="Noto Sans"/>
          <w:color w:val="000000" w:themeColor="text1"/>
          <w:sz w:val="22"/>
          <w:szCs w:val="22"/>
        </w:rPr>
        <w:t>U-factor</w:t>
      </w:r>
      <w:r w:rsidR="00545EB3" w:rsidRPr="00735153">
        <w:rPr>
          <w:rFonts w:ascii="Noto Sans" w:hAnsi="Noto Sans" w:cs="Noto Sans"/>
          <w:color w:val="000000" w:themeColor="text1"/>
          <w:sz w:val="22"/>
          <w:szCs w:val="22"/>
        </w:rPr>
        <w:t xml:space="preserve"> by</w:t>
      </w:r>
      <w:r w:rsidR="00096BA4" w:rsidRPr="00735153">
        <w:rPr>
          <w:rFonts w:ascii="Noto Sans" w:hAnsi="Noto Sans" w:cs="Noto Sans"/>
          <w:color w:val="000000" w:themeColor="text1"/>
          <w:sz w:val="22"/>
          <w:szCs w:val="22"/>
        </w:rPr>
        <w:t xml:space="preserve"> </w:t>
      </w:r>
      <w:r w:rsidRPr="00735153">
        <w:rPr>
          <w:rFonts w:ascii="Noto Sans" w:hAnsi="Noto Sans" w:cs="Noto Sans"/>
          <w:color w:val="000000" w:themeColor="text1"/>
          <w:sz w:val="22"/>
          <w:szCs w:val="22"/>
        </w:rPr>
        <w:t>approximately 0.04 to 0.05 BTU/</w:t>
      </w:r>
      <w:r w:rsidRPr="00735153">
        <w:rPr>
          <w:rFonts w:ascii="Noto Sans" w:hAnsi="Noto Sans" w:cs="Noto Sans"/>
          <w:color w:val="000000" w:themeColor="text1"/>
          <w:sz w:val="22"/>
          <w:szCs w:val="22"/>
          <w:vertAlign w:val="superscript"/>
        </w:rPr>
        <w:t>o</w:t>
      </w:r>
      <w:r w:rsidRPr="00735153">
        <w:rPr>
          <w:rFonts w:ascii="Noto Sans" w:hAnsi="Noto Sans" w:cs="Noto Sans"/>
          <w:color w:val="000000" w:themeColor="text1"/>
          <w:sz w:val="22"/>
          <w:szCs w:val="22"/>
        </w:rPr>
        <w:t>F.hr.ft</w:t>
      </w:r>
      <w:r w:rsidRPr="00735153">
        <w:rPr>
          <w:rFonts w:ascii="Noto Sans" w:hAnsi="Noto Sans" w:cs="Noto Sans"/>
          <w:color w:val="000000" w:themeColor="text1"/>
          <w:sz w:val="22"/>
          <w:szCs w:val="22"/>
          <w:vertAlign w:val="superscript"/>
        </w:rPr>
        <w:t>2</w:t>
      </w:r>
      <w:r w:rsidR="003E73A6" w:rsidRPr="00735153">
        <w:rPr>
          <w:rFonts w:ascii="Noto Sans" w:hAnsi="Noto Sans" w:cs="Noto Sans"/>
          <w:color w:val="000000" w:themeColor="text1"/>
          <w:sz w:val="22"/>
          <w:szCs w:val="22"/>
        </w:rPr>
        <w:t xml:space="preserve"> compared to using </w:t>
      </w:r>
      <w:r w:rsidR="00986872" w:rsidRPr="00735153">
        <w:rPr>
          <w:rFonts w:ascii="Noto Sans" w:hAnsi="Noto Sans" w:cs="Noto Sans"/>
          <w:color w:val="000000" w:themeColor="text1"/>
          <w:sz w:val="22"/>
          <w:szCs w:val="22"/>
        </w:rPr>
        <w:t xml:space="preserve">an </w:t>
      </w:r>
      <w:r w:rsidR="003E73A6" w:rsidRPr="00735153">
        <w:rPr>
          <w:rFonts w:ascii="Noto Sans" w:hAnsi="Noto Sans" w:cs="Noto Sans"/>
          <w:color w:val="000000" w:themeColor="text1"/>
          <w:sz w:val="22"/>
          <w:szCs w:val="22"/>
        </w:rPr>
        <w:t>aluminum box spacer.</w:t>
      </w:r>
      <w:r w:rsidR="000A1E08" w:rsidRPr="00735153">
        <w:rPr>
          <w:rFonts w:ascii="Noto Sans" w:hAnsi="Noto Sans" w:cs="Noto Sans"/>
          <w:color w:val="000000" w:themeColor="text1"/>
          <w:sz w:val="22"/>
          <w:szCs w:val="22"/>
        </w:rPr>
        <w:t xml:space="preserve"> This is</w:t>
      </w:r>
      <w:r w:rsidR="00545EB3" w:rsidRPr="00735153">
        <w:rPr>
          <w:rFonts w:ascii="Noto Sans" w:hAnsi="Noto Sans" w:cs="Noto Sans"/>
          <w:color w:val="000000" w:themeColor="text1"/>
          <w:sz w:val="22"/>
          <w:szCs w:val="22"/>
        </w:rPr>
        <w:t xml:space="preserve"> a significant</w:t>
      </w:r>
      <w:r w:rsidRPr="00735153">
        <w:rPr>
          <w:rFonts w:ascii="Noto Sans" w:hAnsi="Noto Sans" w:cs="Noto Sans"/>
          <w:color w:val="000000" w:themeColor="text1"/>
          <w:sz w:val="22"/>
          <w:szCs w:val="22"/>
        </w:rPr>
        <w:t xml:space="preserve"> improvement of </w:t>
      </w:r>
      <w:r w:rsidR="00442439" w:rsidRPr="00735153">
        <w:rPr>
          <w:rFonts w:ascii="Noto Sans" w:hAnsi="Noto Sans" w:cs="Noto Sans"/>
          <w:color w:val="000000" w:themeColor="text1"/>
          <w:sz w:val="22"/>
          <w:szCs w:val="22"/>
        </w:rPr>
        <w:t>over 11</w:t>
      </w:r>
      <w:r w:rsidR="00096BA4" w:rsidRPr="00735153">
        <w:rPr>
          <w:rFonts w:ascii="Noto Sans" w:hAnsi="Noto Sans" w:cs="Noto Sans"/>
          <w:color w:val="000000" w:themeColor="text1"/>
          <w:sz w:val="22"/>
          <w:szCs w:val="22"/>
        </w:rPr>
        <w:t>%</w:t>
      </w:r>
      <w:r w:rsidR="00545EB3" w:rsidRPr="00735153">
        <w:rPr>
          <w:rFonts w:ascii="Noto Sans" w:hAnsi="Noto Sans" w:cs="Noto Sans"/>
          <w:color w:val="000000" w:themeColor="text1"/>
          <w:sz w:val="22"/>
          <w:szCs w:val="22"/>
        </w:rPr>
        <w:t>,</w:t>
      </w:r>
      <w:r w:rsidR="000A1E08" w:rsidRPr="00735153">
        <w:rPr>
          <w:rFonts w:ascii="Noto Sans" w:hAnsi="Noto Sans" w:cs="Noto Sans"/>
          <w:color w:val="000000" w:themeColor="text1"/>
          <w:sz w:val="22"/>
          <w:szCs w:val="22"/>
        </w:rPr>
        <w:t xml:space="preserve"> and provides an easy, drop-in solution for improving curtain</w:t>
      </w:r>
      <w:r w:rsidR="00986872" w:rsidRPr="00735153">
        <w:rPr>
          <w:rFonts w:ascii="Noto Sans" w:hAnsi="Noto Sans" w:cs="Noto Sans"/>
          <w:color w:val="000000" w:themeColor="text1"/>
          <w:sz w:val="22"/>
          <w:szCs w:val="22"/>
        </w:rPr>
        <w:t xml:space="preserve"> </w:t>
      </w:r>
      <w:r w:rsidR="000A1E08" w:rsidRPr="00735153">
        <w:rPr>
          <w:rFonts w:ascii="Noto Sans" w:hAnsi="Noto Sans" w:cs="Noto Sans"/>
          <w:color w:val="000000" w:themeColor="text1"/>
          <w:sz w:val="22"/>
          <w:szCs w:val="22"/>
        </w:rPr>
        <w:t>wall thermal performance to meet more stringent energy codes</w:t>
      </w:r>
      <w:r w:rsidR="00096BA4" w:rsidRPr="00735153">
        <w:rPr>
          <w:rFonts w:ascii="Noto Sans" w:hAnsi="Noto Sans" w:cs="Noto Sans"/>
          <w:color w:val="000000" w:themeColor="text1"/>
          <w:sz w:val="22"/>
          <w:szCs w:val="22"/>
        </w:rPr>
        <w:t xml:space="preserve">. Technoform’s spacers also can increase the </w:t>
      </w:r>
      <w:r w:rsidR="00BB1361" w:rsidRPr="00735153">
        <w:rPr>
          <w:rFonts w:ascii="Noto Sans" w:hAnsi="Noto Sans" w:cs="Noto Sans"/>
          <w:color w:val="000000" w:themeColor="text1"/>
          <w:sz w:val="22"/>
          <w:szCs w:val="22"/>
        </w:rPr>
        <w:t xml:space="preserve">NFRC Condensation Resistance </w:t>
      </w:r>
      <w:r w:rsidR="00096BA4" w:rsidRPr="00735153">
        <w:rPr>
          <w:rFonts w:ascii="Noto Sans" w:hAnsi="Noto Sans" w:cs="Noto Sans"/>
          <w:color w:val="000000" w:themeColor="text1"/>
          <w:sz w:val="22"/>
          <w:szCs w:val="22"/>
        </w:rPr>
        <w:t>rating and improve the sightline temperature.</w:t>
      </w:r>
    </w:p>
    <w:p w14:paraId="5CFD218A" w14:textId="77777777" w:rsidR="003E73A6" w:rsidRPr="00735153" w:rsidRDefault="003E73A6" w:rsidP="00292CAC">
      <w:pPr>
        <w:rPr>
          <w:rFonts w:ascii="Noto Sans" w:hAnsi="Noto Sans" w:cs="Noto Sans"/>
          <w:color w:val="000000" w:themeColor="text1"/>
          <w:sz w:val="22"/>
          <w:szCs w:val="22"/>
        </w:rPr>
      </w:pPr>
    </w:p>
    <w:p w14:paraId="4F150CB6" w14:textId="31810422" w:rsidR="00096BA4" w:rsidRPr="00735153" w:rsidRDefault="00986872" w:rsidP="00292CAC">
      <w:pPr>
        <w:rPr>
          <w:rFonts w:ascii="Noto Sans" w:hAnsi="Noto Sans" w:cs="Noto Sans"/>
          <w:color w:val="000000" w:themeColor="text1"/>
          <w:sz w:val="22"/>
          <w:szCs w:val="22"/>
        </w:rPr>
      </w:pPr>
      <w:r w:rsidRPr="00735153">
        <w:rPr>
          <w:rFonts w:ascii="Noto Sans" w:hAnsi="Noto Sans" w:cs="Noto Sans"/>
          <w:color w:val="000000" w:themeColor="text1"/>
          <w:sz w:val="22"/>
          <w:szCs w:val="22"/>
        </w:rPr>
        <w:t xml:space="preserve">Technoform’s </w:t>
      </w:r>
      <w:r w:rsidR="006A5647" w:rsidRPr="00735153">
        <w:rPr>
          <w:rFonts w:ascii="Noto Sans" w:hAnsi="Noto Sans" w:cs="Noto Sans"/>
          <w:color w:val="000000" w:themeColor="text1"/>
          <w:sz w:val="22"/>
          <w:szCs w:val="22"/>
        </w:rPr>
        <w:t xml:space="preserve">new </w:t>
      </w:r>
      <w:r w:rsidRPr="00735153">
        <w:rPr>
          <w:rFonts w:ascii="Noto Sans" w:hAnsi="Noto Sans" w:cs="Noto Sans"/>
          <w:color w:val="000000" w:themeColor="text1"/>
          <w:sz w:val="22"/>
          <w:szCs w:val="22"/>
        </w:rPr>
        <w:t xml:space="preserve">SP25 </w:t>
      </w:r>
      <w:r w:rsidR="006A5647" w:rsidRPr="00735153">
        <w:rPr>
          <w:rFonts w:ascii="Noto Sans" w:hAnsi="Noto Sans" w:cs="Noto Sans"/>
          <w:color w:val="000000" w:themeColor="text1"/>
          <w:sz w:val="22"/>
          <w:szCs w:val="22"/>
        </w:rPr>
        <w:t>spacer surpasse</w:t>
      </w:r>
      <w:r w:rsidRPr="00735153">
        <w:rPr>
          <w:rFonts w:ascii="Noto Sans" w:hAnsi="Noto Sans" w:cs="Noto Sans"/>
          <w:color w:val="000000" w:themeColor="text1"/>
          <w:sz w:val="22"/>
          <w:szCs w:val="22"/>
        </w:rPr>
        <w:t>s</w:t>
      </w:r>
      <w:r w:rsidR="006A5647" w:rsidRPr="00735153">
        <w:rPr>
          <w:rFonts w:ascii="Noto Sans" w:hAnsi="Noto Sans" w:cs="Noto Sans"/>
          <w:color w:val="000000" w:themeColor="text1"/>
          <w:sz w:val="22"/>
          <w:szCs w:val="22"/>
        </w:rPr>
        <w:t xml:space="preserve"> the </w:t>
      </w:r>
      <w:r w:rsidR="003745F4">
        <w:rPr>
          <w:rFonts w:ascii="Noto Sans" w:hAnsi="Noto Sans" w:cs="Noto Sans"/>
          <w:color w:val="000000" w:themeColor="text1"/>
          <w:sz w:val="22"/>
          <w:szCs w:val="22"/>
        </w:rPr>
        <w:t xml:space="preserve">durability </w:t>
      </w:r>
      <w:r w:rsidR="006A5647" w:rsidRPr="00735153">
        <w:rPr>
          <w:rFonts w:ascii="Noto Sans" w:hAnsi="Noto Sans" w:cs="Noto Sans"/>
          <w:color w:val="000000" w:themeColor="text1"/>
          <w:sz w:val="22"/>
          <w:szCs w:val="22"/>
        </w:rPr>
        <w:t>requirements of ASTM E2190 with a dual seal PIB/silicone sealant system</w:t>
      </w:r>
      <w:r w:rsidRPr="00735153">
        <w:rPr>
          <w:rFonts w:ascii="Noto Sans" w:hAnsi="Noto Sans" w:cs="Noto Sans"/>
          <w:color w:val="000000" w:themeColor="text1"/>
          <w:sz w:val="22"/>
          <w:szCs w:val="22"/>
        </w:rPr>
        <w:t>.</w:t>
      </w:r>
      <w:r w:rsidR="003745F4">
        <w:rPr>
          <w:rFonts w:ascii="Noto Sans" w:hAnsi="Noto Sans" w:cs="Noto Sans"/>
          <w:color w:val="000000" w:themeColor="text1"/>
          <w:sz w:val="22"/>
          <w:szCs w:val="22"/>
        </w:rPr>
        <w:t xml:space="preserve"> </w:t>
      </w:r>
      <w:r w:rsidRPr="00735153">
        <w:rPr>
          <w:rFonts w:ascii="Noto Sans" w:hAnsi="Noto Sans" w:cs="Noto Sans"/>
          <w:color w:val="000000" w:themeColor="text1"/>
          <w:sz w:val="22"/>
          <w:szCs w:val="22"/>
        </w:rPr>
        <w:t>T</w:t>
      </w:r>
      <w:r w:rsidR="000A1E08" w:rsidRPr="00735153">
        <w:rPr>
          <w:rFonts w:ascii="Noto Sans" w:hAnsi="Noto Sans" w:cs="Noto Sans"/>
          <w:color w:val="000000" w:themeColor="text1"/>
          <w:sz w:val="22"/>
          <w:szCs w:val="22"/>
        </w:rPr>
        <w:t xml:space="preserve">he Insulating Glass Certification Council (IGCC) </w:t>
      </w:r>
      <w:r w:rsidRPr="00735153">
        <w:rPr>
          <w:rFonts w:ascii="Noto Sans" w:hAnsi="Noto Sans" w:cs="Noto Sans"/>
          <w:color w:val="000000" w:themeColor="text1"/>
          <w:sz w:val="22"/>
          <w:szCs w:val="22"/>
        </w:rPr>
        <w:t xml:space="preserve">lists </w:t>
      </w:r>
      <w:r w:rsidR="003745F4">
        <w:rPr>
          <w:rFonts w:ascii="Noto Sans" w:hAnsi="Noto Sans" w:cs="Noto Sans"/>
          <w:color w:val="000000" w:themeColor="text1"/>
          <w:sz w:val="22"/>
          <w:szCs w:val="22"/>
        </w:rPr>
        <w:t>SP25</w:t>
      </w:r>
      <w:r w:rsidRPr="00735153">
        <w:rPr>
          <w:rFonts w:ascii="Noto Sans" w:hAnsi="Noto Sans" w:cs="Noto Sans"/>
          <w:color w:val="000000" w:themeColor="text1"/>
          <w:sz w:val="22"/>
          <w:szCs w:val="22"/>
        </w:rPr>
        <w:t xml:space="preserve"> as an </w:t>
      </w:r>
      <w:r w:rsidR="000A1E08" w:rsidRPr="00735153">
        <w:rPr>
          <w:rFonts w:ascii="Noto Sans" w:hAnsi="Noto Sans" w:cs="Noto Sans"/>
          <w:color w:val="000000" w:themeColor="text1"/>
          <w:sz w:val="22"/>
          <w:szCs w:val="22"/>
        </w:rPr>
        <w:t>approved spacer</w:t>
      </w:r>
      <w:r w:rsidR="00BB1361" w:rsidRPr="00735153">
        <w:rPr>
          <w:rFonts w:ascii="Noto Sans" w:hAnsi="Noto Sans" w:cs="Noto Sans"/>
          <w:color w:val="000000" w:themeColor="text1"/>
          <w:sz w:val="22"/>
          <w:szCs w:val="22"/>
        </w:rPr>
        <w:t xml:space="preserve"> </w:t>
      </w:r>
      <w:r w:rsidR="000A1E08" w:rsidRPr="00735153">
        <w:rPr>
          <w:rFonts w:ascii="Noto Sans" w:hAnsi="Noto Sans" w:cs="Noto Sans"/>
          <w:color w:val="000000" w:themeColor="text1"/>
          <w:sz w:val="22"/>
          <w:szCs w:val="22"/>
        </w:rPr>
        <w:t xml:space="preserve">in </w:t>
      </w:r>
      <w:r w:rsidR="00BB1361" w:rsidRPr="00735153">
        <w:rPr>
          <w:rFonts w:ascii="Noto Sans" w:hAnsi="Noto Sans" w:cs="Noto Sans"/>
          <w:color w:val="000000" w:themeColor="text1"/>
          <w:sz w:val="22"/>
          <w:szCs w:val="22"/>
        </w:rPr>
        <w:t>the</w:t>
      </w:r>
      <w:r w:rsidRPr="00735153">
        <w:rPr>
          <w:rFonts w:ascii="Noto Sans" w:hAnsi="Noto Sans" w:cs="Noto Sans"/>
          <w:color w:val="000000" w:themeColor="text1"/>
          <w:sz w:val="22"/>
          <w:szCs w:val="22"/>
        </w:rPr>
        <w:t xml:space="preserve"> </w:t>
      </w:r>
      <w:r w:rsidR="00BB1361" w:rsidRPr="00735153">
        <w:rPr>
          <w:rFonts w:ascii="Noto Sans" w:hAnsi="Noto Sans" w:cs="Noto Sans"/>
          <w:color w:val="000000" w:themeColor="text1"/>
          <w:sz w:val="22"/>
          <w:szCs w:val="22"/>
        </w:rPr>
        <w:t>PHSS classification</w:t>
      </w:r>
      <w:r w:rsidR="006A5647" w:rsidRPr="00735153">
        <w:rPr>
          <w:rFonts w:ascii="Noto Sans" w:hAnsi="Noto Sans" w:cs="Noto Sans"/>
          <w:color w:val="000000" w:themeColor="text1"/>
          <w:sz w:val="22"/>
          <w:szCs w:val="22"/>
        </w:rPr>
        <w:t>.</w:t>
      </w:r>
    </w:p>
    <w:p w14:paraId="04A478D3" w14:textId="77777777" w:rsidR="00146976" w:rsidRPr="00735153" w:rsidRDefault="00146976" w:rsidP="00292CAC">
      <w:pPr>
        <w:rPr>
          <w:rFonts w:ascii="Noto Sans" w:hAnsi="Noto Sans" w:cs="Noto Sans"/>
          <w:color w:val="000000" w:themeColor="text1"/>
          <w:sz w:val="22"/>
          <w:szCs w:val="22"/>
        </w:rPr>
      </w:pPr>
    </w:p>
    <w:p w14:paraId="04368ADB" w14:textId="6C18F8B2" w:rsidR="00096BA4" w:rsidRPr="00735153" w:rsidRDefault="00096BA4" w:rsidP="00292CAC">
      <w:pPr>
        <w:rPr>
          <w:rFonts w:ascii="Noto Sans" w:hAnsi="Noto Sans" w:cs="Noto Sans"/>
          <w:color w:val="000000" w:themeColor="text1"/>
          <w:sz w:val="22"/>
          <w:szCs w:val="22"/>
        </w:rPr>
      </w:pPr>
      <w:r w:rsidRPr="00735153">
        <w:rPr>
          <w:rFonts w:ascii="Noto Sans" w:hAnsi="Noto Sans" w:cs="Noto Sans"/>
          <w:color w:val="000000" w:themeColor="text1"/>
          <w:sz w:val="22"/>
          <w:szCs w:val="22"/>
        </w:rPr>
        <w:t>The</w:t>
      </w:r>
      <w:r w:rsidR="00735153" w:rsidRPr="00735153">
        <w:rPr>
          <w:rFonts w:ascii="Noto Sans" w:hAnsi="Noto Sans" w:cs="Noto Sans"/>
          <w:color w:val="000000" w:themeColor="text1"/>
          <w:sz w:val="22"/>
          <w:szCs w:val="22"/>
        </w:rPr>
        <w:t xml:space="preserve"> SP25</w:t>
      </w:r>
      <w:r w:rsidRPr="00735153">
        <w:rPr>
          <w:rFonts w:ascii="Noto Sans" w:hAnsi="Noto Sans" w:cs="Noto Sans"/>
          <w:color w:val="000000" w:themeColor="text1"/>
          <w:sz w:val="22"/>
          <w:szCs w:val="22"/>
        </w:rPr>
        <w:t xml:space="preserve"> </w:t>
      </w:r>
      <w:r w:rsidR="00442439" w:rsidRPr="00735153">
        <w:rPr>
          <w:rFonts w:ascii="Noto Sans" w:hAnsi="Noto Sans" w:cs="Noto Sans"/>
          <w:color w:val="000000" w:themeColor="text1"/>
          <w:sz w:val="22"/>
          <w:szCs w:val="22"/>
        </w:rPr>
        <w:t xml:space="preserve">black sidewall </w:t>
      </w:r>
      <w:r w:rsidRPr="00735153">
        <w:rPr>
          <w:rFonts w:ascii="Noto Sans" w:hAnsi="Noto Sans" w:cs="Noto Sans"/>
          <w:color w:val="000000" w:themeColor="text1"/>
          <w:sz w:val="22"/>
          <w:szCs w:val="22"/>
        </w:rPr>
        <w:t xml:space="preserve">spacer </w:t>
      </w:r>
      <w:r w:rsidR="00735153" w:rsidRPr="00735153">
        <w:rPr>
          <w:rFonts w:ascii="Noto Sans" w:hAnsi="Noto Sans" w:cs="Noto Sans"/>
          <w:color w:val="000000" w:themeColor="text1"/>
          <w:sz w:val="22"/>
          <w:szCs w:val="22"/>
        </w:rPr>
        <w:t xml:space="preserve">currently </w:t>
      </w:r>
      <w:r w:rsidRPr="00735153">
        <w:rPr>
          <w:rFonts w:ascii="Noto Sans" w:hAnsi="Noto Sans" w:cs="Noto Sans"/>
          <w:color w:val="000000" w:themeColor="text1"/>
          <w:sz w:val="22"/>
          <w:szCs w:val="22"/>
        </w:rPr>
        <w:t xml:space="preserve">is available </w:t>
      </w:r>
      <w:r w:rsidR="003745F4">
        <w:rPr>
          <w:rFonts w:ascii="Noto Sans" w:hAnsi="Noto Sans" w:cs="Noto Sans"/>
          <w:color w:val="000000" w:themeColor="text1"/>
          <w:sz w:val="22"/>
          <w:szCs w:val="22"/>
        </w:rPr>
        <w:t>with</w:t>
      </w:r>
      <w:r w:rsidR="00735153" w:rsidRPr="00735153">
        <w:rPr>
          <w:rFonts w:ascii="Noto Sans" w:hAnsi="Noto Sans" w:cs="Noto Sans"/>
          <w:color w:val="000000" w:themeColor="text1"/>
          <w:sz w:val="22"/>
          <w:szCs w:val="22"/>
        </w:rPr>
        <w:t xml:space="preserve"> a</w:t>
      </w:r>
      <w:r w:rsidR="00986872" w:rsidRPr="00735153">
        <w:rPr>
          <w:rFonts w:ascii="Noto Sans" w:hAnsi="Noto Sans" w:cs="Noto Sans"/>
          <w:color w:val="000000" w:themeColor="text1"/>
          <w:sz w:val="22"/>
          <w:szCs w:val="22"/>
        </w:rPr>
        <w:t xml:space="preserve"> 0.5-inch</w:t>
      </w:r>
      <w:r w:rsidRPr="00735153">
        <w:rPr>
          <w:rFonts w:ascii="Noto Sans" w:hAnsi="Noto Sans" w:cs="Noto Sans"/>
          <w:color w:val="000000" w:themeColor="text1"/>
          <w:sz w:val="22"/>
          <w:szCs w:val="22"/>
        </w:rPr>
        <w:t xml:space="preserve"> width</w:t>
      </w:r>
      <w:r w:rsidR="00735153" w:rsidRPr="00735153">
        <w:rPr>
          <w:rFonts w:ascii="Noto Sans" w:hAnsi="Noto Sans" w:cs="Noto Sans"/>
          <w:color w:val="000000" w:themeColor="text1"/>
          <w:sz w:val="22"/>
          <w:szCs w:val="22"/>
        </w:rPr>
        <w:t>. A</w:t>
      </w:r>
      <w:r w:rsidR="00AC0E22" w:rsidRPr="00735153">
        <w:rPr>
          <w:rFonts w:ascii="Noto Sans" w:hAnsi="Noto Sans" w:cs="Noto Sans"/>
          <w:color w:val="000000" w:themeColor="text1"/>
          <w:sz w:val="22"/>
          <w:szCs w:val="22"/>
        </w:rPr>
        <w:t>dditional sizes</w:t>
      </w:r>
      <w:r w:rsidR="000A1E08" w:rsidRPr="00735153">
        <w:rPr>
          <w:rFonts w:ascii="Noto Sans" w:hAnsi="Noto Sans" w:cs="Noto Sans"/>
          <w:color w:val="000000" w:themeColor="text1"/>
          <w:sz w:val="22"/>
          <w:szCs w:val="22"/>
        </w:rPr>
        <w:t xml:space="preserve"> </w:t>
      </w:r>
      <w:r w:rsidR="00735153" w:rsidRPr="00735153">
        <w:rPr>
          <w:rFonts w:ascii="Noto Sans" w:hAnsi="Noto Sans" w:cs="Noto Sans"/>
          <w:color w:val="000000" w:themeColor="text1"/>
          <w:sz w:val="22"/>
          <w:szCs w:val="22"/>
        </w:rPr>
        <w:t xml:space="preserve">are </w:t>
      </w:r>
      <w:r w:rsidR="00AC0E22" w:rsidRPr="00735153">
        <w:rPr>
          <w:rFonts w:ascii="Noto Sans" w:hAnsi="Noto Sans" w:cs="Noto Sans"/>
          <w:color w:val="000000" w:themeColor="text1"/>
          <w:sz w:val="22"/>
          <w:szCs w:val="22"/>
        </w:rPr>
        <w:t>planned for release.</w:t>
      </w:r>
      <w:r w:rsidR="003745F4">
        <w:rPr>
          <w:rFonts w:ascii="Noto Sans" w:hAnsi="Noto Sans" w:cs="Noto Sans"/>
          <w:color w:val="000000" w:themeColor="text1"/>
          <w:sz w:val="22"/>
          <w:szCs w:val="22"/>
        </w:rPr>
        <w:t xml:space="preserve"> </w:t>
      </w:r>
      <w:r w:rsidRPr="00735153">
        <w:rPr>
          <w:rFonts w:ascii="Noto Sans" w:eastAsia="Times" w:hAnsi="Noto Sans" w:cs="Noto Sans"/>
          <w:color w:val="000000" w:themeColor="text1"/>
          <w:sz w:val="22"/>
          <w:szCs w:val="22"/>
        </w:rPr>
        <w:t xml:space="preserve">Technoform’s standard </w:t>
      </w:r>
      <w:r w:rsidR="000434BC" w:rsidRPr="00735153">
        <w:rPr>
          <w:rFonts w:ascii="Noto Sans" w:eastAsia="Times" w:hAnsi="Noto Sans" w:cs="Noto Sans"/>
          <w:color w:val="000000" w:themeColor="text1"/>
          <w:sz w:val="22"/>
          <w:szCs w:val="22"/>
        </w:rPr>
        <w:t xml:space="preserve">PHSS </w:t>
      </w:r>
      <w:r w:rsidR="00442439" w:rsidRPr="00735153">
        <w:rPr>
          <w:rFonts w:ascii="Noto Sans" w:hAnsi="Noto Sans" w:cs="Noto Sans"/>
          <w:color w:val="000000" w:themeColor="text1"/>
          <w:sz w:val="22"/>
          <w:szCs w:val="22"/>
        </w:rPr>
        <w:t>s</w:t>
      </w:r>
      <w:r w:rsidRPr="00735153">
        <w:rPr>
          <w:rFonts w:ascii="Noto Sans" w:hAnsi="Noto Sans" w:cs="Noto Sans"/>
          <w:color w:val="000000" w:themeColor="text1"/>
          <w:sz w:val="22"/>
          <w:szCs w:val="22"/>
        </w:rPr>
        <w:t xml:space="preserve">pacer catalog of solutions are available in </w:t>
      </w:r>
      <w:r w:rsidR="000434BC" w:rsidRPr="00735153">
        <w:rPr>
          <w:rFonts w:ascii="Noto Sans" w:hAnsi="Noto Sans" w:cs="Noto Sans"/>
          <w:color w:val="000000" w:themeColor="text1"/>
          <w:sz w:val="22"/>
          <w:szCs w:val="22"/>
        </w:rPr>
        <w:t xml:space="preserve">18 </w:t>
      </w:r>
      <w:r w:rsidRPr="00735153">
        <w:rPr>
          <w:rFonts w:ascii="Noto Sans" w:hAnsi="Noto Sans" w:cs="Noto Sans"/>
          <w:color w:val="000000" w:themeColor="text1"/>
          <w:sz w:val="22"/>
          <w:szCs w:val="22"/>
        </w:rPr>
        <w:t xml:space="preserve">widths (IGU cavity dimensions) spanning 0.25 to 1.0 inches and in </w:t>
      </w:r>
      <w:r w:rsidR="00442439" w:rsidRPr="00735153">
        <w:rPr>
          <w:rFonts w:ascii="Noto Sans" w:hAnsi="Noto Sans" w:cs="Noto Sans"/>
          <w:color w:val="000000" w:themeColor="text1"/>
          <w:sz w:val="22"/>
          <w:szCs w:val="22"/>
        </w:rPr>
        <w:t>five</w:t>
      </w:r>
      <w:r w:rsidRPr="00735153">
        <w:rPr>
          <w:rFonts w:ascii="Noto Sans" w:hAnsi="Noto Sans" w:cs="Noto Sans"/>
          <w:color w:val="000000" w:themeColor="text1"/>
          <w:sz w:val="22"/>
          <w:szCs w:val="22"/>
        </w:rPr>
        <w:t xml:space="preserve"> standard colors: black, light </w:t>
      </w:r>
      <w:r w:rsidRPr="00735153">
        <w:rPr>
          <w:rFonts w:ascii="Noto Sans" w:hAnsi="Noto Sans" w:cs="Noto Sans"/>
          <w:color w:val="000000" w:themeColor="text1"/>
          <w:sz w:val="22"/>
          <w:szCs w:val="22"/>
        </w:rPr>
        <w:lastRenderedPageBreak/>
        <w:t xml:space="preserve">gray, dark gray, white and bronze. </w:t>
      </w:r>
      <w:r w:rsidR="00735153" w:rsidRPr="00735153">
        <w:rPr>
          <w:rFonts w:ascii="Noto Sans" w:hAnsi="Noto Sans" w:cs="Noto Sans"/>
          <w:color w:val="000000" w:themeColor="text1"/>
          <w:sz w:val="22"/>
          <w:szCs w:val="22"/>
        </w:rPr>
        <w:t xml:space="preserve">Additional </w:t>
      </w:r>
      <w:r w:rsidRPr="00735153">
        <w:rPr>
          <w:rFonts w:ascii="Noto Sans" w:hAnsi="Noto Sans" w:cs="Noto Sans"/>
          <w:color w:val="000000" w:themeColor="text1"/>
          <w:sz w:val="22"/>
          <w:szCs w:val="22"/>
        </w:rPr>
        <w:t>colors and sizes also are offered through Technoform’s customized solutions program.</w:t>
      </w:r>
    </w:p>
    <w:p w14:paraId="56D610A4" w14:textId="250BC6A6" w:rsidR="00CF6F5E" w:rsidRPr="00735153" w:rsidRDefault="00CF6F5E" w:rsidP="00292CAC">
      <w:pPr>
        <w:contextualSpacing/>
        <w:rPr>
          <w:rFonts w:ascii="Noto Sans" w:hAnsi="Noto Sans" w:cs="Noto Sans"/>
          <w:i/>
          <w:color w:val="000000" w:themeColor="text1"/>
          <w:sz w:val="20"/>
          <w:szCs w:val="20"/>
        </w:rPr>
      </w:pPr>
    </w:p>
    <w:p w14:paraId="3463E70E" w14:textId="288EDF65" w:rsidR="00C02CF9" w:rsidRPr="00735153" w:rsidRDefault="001E7AA8" w:rsidP="00292CAC">
      <w:pPr>
        <w:contextualSpacing/>
        <w:rPr>
          <w:rFonts w:ascii="Noto Sans" w:hAnsi="Noto Sans" w:cs="Noto Sans"/>
          <w:color w:val="000000" w:themeColor="text1"/>
          <w:sz w:val="22"/>
          <w:szCs w:val="22"/>
        </w:rPr>
      </w:pPr>
      <w:r w:rsidRPr="00735153">
        <w:rPr>
          <w:rFonts w:ascii="Noto Sans" w:hAnsi="Noto Sans" w:cs="Noto Sans"/>
          <w:color w:val="000000" w:themeColor="text1"/>
          <w:sz w:val="22"/>
          <w:szCs w:val="22"/>
        </w:rPr>
        <w:t>For</w:t>
      </w:r>
      <w:r w:rsidR="009A66A3" w:rsidRPr="00735153">
        <w:rPr>
          <w:rFonts w:ascii="Noto Sans" w:hAnsi="Noto Sans" w:cs="Noto Sans"/>
          <w:color w:val="000000" w:themeColor="text1"/>
          <w:sz w:val="22"/>
          <w:szCs w:val="22"/>
        </w:rPr>
        <w:t xml:space="preserve"> </w:t>
      </w:r>
      <w:r w:rsidRPr="00735153">
        <w:rPr>
          <w:rFonts w:ascii="Noto Sans" w:hAnsi="Noto Sans" w:cs="Noto Sans"/>
          <w:color w:val="000000" w:themeColor="text1"/>
          <w:sz w:val="22"/>
          <w:szCs w:val="22"/>
        </w:rPr>
        <w:t xml:space="preserve">more information </w:t>
      </w:r>
      <w:r w:rsidR="009A66A3" w:rsidRPr="00735153">
        <w:rPr>
          <w:rFonts w:ascii="Noto Sans" w:hAnsi="Noto Sans" w:cs="Noto Sans"/>
          <w:color w:val="000000" w:themeColor="text1"/>
          <w:sz w:val="22"/>
          <w:szCs w:val="22"/>
        </w:rPr>
        <w:t xml:space="preserve">on </w:t>
      </w:r>
      <w:r w:rsidR="00C02CF9" w:rsidRPr="00735153">
        <w:rPr>
          <w:rFonts w:ascii="Noto Sans" w:hAnsi="Noto Sans" w:cs="Noto Sans"/>
          <w:color w:val="000000" w:themeColor="text1"/>
          <w:sz w:val="22"/>
          <w:szCs w:val="22"/>
        </w:rPr>
        <w:t>Technoform</w:t>
      </w:r>
      <w:r w:rsidR="009A66A3" w:rsidRPr="00735153">
        <w:rPr>
          <w:rFonts w:ascii="Noto Sans" w:hAnsi="Noto Sans" w:cs="Noto Sans"/>
          <w:color w:val="000000" w:themeColor="text1"/>
          <w:sz w:val="22"/>
          <w:szCs w:val="22"/>
        </w:rPr>
        <w:t>’s</w:t>
      </w:r>
      <w:r w:rsidR="00442439" w:rsidRPr="00735153">
        <w:rPr>
          <w:rFonts w:ascii="Noto Sans" w:hAnsi="Noto Sans" w:cs="Noto Sans"/>
          <w:color w:val="000000" w:themeColor="text1"/>
          <w:sz w:val="22"/>
          <w:szCs w:val="22"/>
        </w:rPr>
        <w:t xml:space="preserve"> PHSS</w:t>
      </w:r>
      <w:r w:rsidR="00C02CF9" w:rsidRPr="00735153">
        <w:rPr>
          <w:rFonts w:ascii="Noto Sans" w:hAnsi="Noto Sans" w:cs="Noto Sans"/>
          <w:color w:val="000000" w:themeColor="text1"/>
          <w:sz w:val="22"/>
          <w:szCs w:val="22"/>
        </w:rPr>
        <w:t xml:space="preserve"> </w:t>
      </w:r>
      <w:r w:rsidR="00442439" w:rsidRPr="00735153">
        <w:rPr>
          <w:rFonts w:ascii="Noto Sans" w:hAnsi="Noto Sans" w:cs="Noto Sans"/>
          <w:color w:val="000000" w:themeColor="text1"/>
          <w:sz w:val="22"/>
          <w:szCs w:val="22"/>
        </w:rPr>
        <w:t>s</w:t>
      </w:r>
      <w:r w:rsidR="00760B24" w:rsidRPr="00735153">
        <w:rPr>
          <w:rFonts w:ascii="Noto Sans" w:hAnsi="Noto Sans" w:cs="Noto Sans"/>
          <w:color w:val="000000" w:themeColor="text1"/>
          <w:sz w:val="22"/>
          <w:szCs w:val="22"/>
        </w:rPr>
        <w:t xml:space="preserve">pacer </w:t>
      </w:r>
      <w:r w:rsidR="00B378F6" w:rsidRPr="00735153">
        <w:rPr>
          <w:rFonts w:ascii="Noto Sans" w:hAnsi="Noto Sans" w:cs="Noto Sans"/>
          <w:color w:val="000000" w:themeColor="text1"/>
          <w:sz w:val="22"/>
          <w:szCs w:val="22"/>
        </w:rPr>
        <w:t>offering</w:t>
      </w:r>
      <w:r w:rsidR="00442439" w:rsidRPr="00735153">
        <w:rPr>
          <w:rFonts w:ascii="Noto Sans" w:hAnsi="Noto Sans" w:cs="Noto Sans"/>
          <w:color w:val="000000" w:themeColor="text1"/>
          <w:sz w:val="22"/>
          <w:szCs w:val="22"/>
        </w:rPr>
        <w:t>s</w:t>
      </w:r>
      <w:r w:rsidR="00D42F98" w:rsidRPr="00735153">
        <w:rPr>
          <w:rFonts w:ascii="Noto Sans" w:hAnsi="Noto Sans" w:cs="Noto Sans"/>
          <w:color w:val="000000" w:themeColor="text1"/>
          <w:sz w:val="22"/>
          <w:szCs w:val="22"/>
        </w:rPr>
        <w:t xml:space="preserve"> </w:t>
      </w:r>
      <w:r w:rsidR="00C02CF9" w:rsidRPr="00735153">
        <w:rPr>
          <w:rFonts w:ascii="Noto Sans" w:hAnsi="Noto Sans" w:cs="Noto Sans"/>
          <w:color w:val="000000" w:themeColor="text1"/>
          <w:sz w:val="22"/>
          <w:szCs w:val="22"/>
        </w:rPr>
        <w:t xml:space="preserve">and its </w:t>
      </w:r>
      <w:r w:rsidR="00D42F98" w:rsidRPr="00735153">
        <w:rPr>
          <w:rFonts w:ascii="Noto Sans" w:hAnsi="Noto Sans" w:cs="Noto Sans"/>
          <w:color w:val="000000" w:themeColor="text1"/>
          <w:sz w:val="22"/>
          <w:szCs w:val="22"/>
        </w:rPr>
        <w:t xml:space="preserve">other insulating </w:t>
      </w:r>
      <w:r w:rsidR="00C02CF9" w:rsidRPr="00735153">
        <w:rPr>
          <w:rFonts w:ascii="Noto Sans" w:hAnsi="Noto Sans" w:cs="Noto Sans"/>
          <w:color w:val="000000" w:themeColor="text1"/>
          <w:sz w:val="22"/>
          <w:szCs w:val="22"/>
        </w:rPr>
        <w:t xml:space="preserve">solutions for </w:t>
      </w:r>
      <w:r w:rsidR="00D42F98" w:rsidRPr="00735153">
        <w:rPr>
          <w:rFonts w:ascii="Noto Sans" w:hAnsi="Noto Sans" w:cs="Noto Sans"/>
          <w:color w:val="000000" w:themeColor="text1"/>
          <w:sz w:val="22"/>
          <w:szCs w:val="22"/>
        </w:rPr>
        <w:t xml:space="preserve">façade, cladding and fenestration systems in </w:t>
      </w:r>
      <w:r w:rsidR="00C02CF9" w:rsidRPr="00735153">
        <w:rPr>
          <w:rFonts w:ascii="Noto Sans" w:hAnsi="Noto Sans" w:cs="Noto Sans"/>
          <w:color w:val="000000" w:themeColor="text1"/>
          <w:sz w:val="22"/>
          <w:szCs w:val="22"/>
        </w:rPr>
        <w:t>North Americ</w:t>
      </w:r>
      <w:r w:rsidR="00D42F98" w:rsidRPr="00735153">
        <w:rPr>
          <w:rFonts w:ascii="Noto Sans" w:hAnsi="Noto Sans" w:cs="Noto Sans"/>
          <w:color w:val="000000" w:themeColor="text1"/>
          <w:sz w:val="22"/>
          <w:szCs w:val="22"/>
        </w:rPr>
        <w:t>a</w:t>
      </w:r>
      <w:r w:rsidR="00C02CF9" w:rsidRPr="00735153">
        <w:rPr>
          <w:rFonts w:ascii="Noto Sans" w:hAnsi="Noto Sans" w:cs="Noto Sans"/>
          <w:color w:val="000000" w:themeColor="text1"/>
          <w:sz w:val="22"/>
          <w:szCs w:val="22"/>
        </w:rPr>
        <w:t xml:space="preserve">, please email </w:t>
      </w:r>
      <w:hyperlink r:id="rId8" w:history="1">
        <w:r w:rsidR="00C02CF9" w:rsidRPr="00735153">
          <w:rPr>
            <w:rStyle w:val="Hyperlink"/>
            <w:rFonts w:ascii="Noto Sans" w:hAnsi="Noto Sans" w:cs="Noto Sans"/>
            <w:sz w:val="22"/>
            <w:szCs w:val="22"/>
          </w:rPr>
          <w:t>info.us@technoform.com</w:t>
        </w:r>
      </w:hyperlink>
      <w:r w:rsidR="00E85FF8" w:rsidRPr="00735153">
        <w:rPr>
          <w:rFonts w:ascii="Noto Sans" w:hAnsi="Noto Sans" w:cs="Noto Sans"/>
          <w:color w:val="000000" w:themeColor="text1"/>
          <w:sz w:val="22"/>
          <w:szCs w:val="22"/>
        </w:rPr>
        <w:t xml:space="preserve">, </w:t>
      </w:r>
      <w:r w:rsidR="00C02CF9" w:rsidRPr="00735153">
        <w:rPr>
          <w:rFonts w:ascii="Noto Sans" w:hAnsi="Noto Sans" w:cs="Noto Sans"/>
          <w:color w:val="000000" w:themeColor="text1"/>
          <w:sz w:val="22"/>
          <w:szCs w:val="22"/>
        </w:rPr>
        <w:t>call 330-487-6600</w:t>
      </w:r>
      <w:r w:rsidR="00E85FF8" w:rsidRPr="00735153">
        <w:rPr>
          <w:rFonts w:ascii="Noto Sans" w:hAnsi="Noto Sans" w:cs="Noto Sans"/>
          <w:color w:val="000000" w:themeColor="text1"/>
          <w:sz w:val="22"/>
          <w:szCs w:val="22"/>
        </w:rPr>
        <w:t xml:space="preserve"> or visit </w:t>
      </w:r>
      <w:hyperlink r:id="rId9" w:history="1">
        <w:r w:rsidR="00E85FF8" w:rsidRPr="00735153">
          <w:rPr>
            <w:rStyle w:val="Hyperlink"/>
            <w:rFonts w:ascii="Noto Sans" w:hAnsi="Noto Sans" w:cs="Noto Sans"/>
            <w:sz w:val="22"/>
            <w:szCs w:val="22"/>
          </w:rPr>
          <w:t>www.technoform.com</w:t>
        </w:r>
      </w:hyperlink>
      <w:r w:rsidR="00C02CF9" w:rsidRPr="00735153">
        <w:rPr>
          <w:rFonts w:ascii="Noto Sans" w:hAnsi="Noto Sans" w:cs="Noto Sans"/>
          <w:color w:val="000000" w:themeColor="text1"/>
          <w:sz w:val="22"/>
          <w:szCs w:val="22"/>
        </w:rPr>
        <w:t>.</w:t>
      </w:r>
    </w:p>
    <w:p w14:paraId="22C93B1C" w14:textId="77777777" w:rsidR="00735153" w:rsidRPr="00735153" w:rsidRDefault="00735153" w:rsidP="00292CAC">
      <w:pPr>
        <w:contextualSpacing/>
        <w:rPr>
          <w:rFonts w:ascii="Noto Sans" w:hAnsi="Noto Sans" w:cs="Noto Sans"/>
          <w:i/>
          <w:color w:val="000000" w:themeColor="text1"/>
          <w:sz w:val="20"/>
          <w:szCs w:val="20"/>
        </w:rPr>
      </w:pPr>
    </w:p>
    <w:p w14:paraId="26E93751" w14:textId="5D1FA9FD" w:rsidR="00735153" w:rsidRPr="00735153" w:rsidRDefault="00735153" w:rsidP="00292CAC">
      <w:pPr>
        <w:contextualSpacing/>
        <w:rPr>
          <w:rFonts w:ascii="Noto Sans" w:hAnsi="Noto Sans" w:cs="Noto Sans"/>
          <w:i/>
          <w:color w:val="FF0000"/>
          <w:sz w:val="20"/>
          <w:szCs w:val="20"/>
        </w:rPr>
      </w:pPr>
      <w:r w:rsidRPr="00735153">
        <w:rPr>
          <w:rFonts w:ascii="Noto Sans" w:hAnsi="Noto Sans" w:cs="Noto Sans"/>
          <w:i/>
          <w:color w:val="000000" w:themeColor="text1"/>
          <w:sz w:val="20"/>
          <w:szCs w:val="20"/>
        </w:rPr>
        <w:t>Technoform provides high-performance</w:t>
      </w:r>
      <w:r w:rsidRPr="00735153">
        <w:rPr>
          <w:rFonts w:ascii="Noto Sans" w:hAnsi="Noto Sans" w:cs="Noto Sans"/>
          <w:i/>
          <w:strike/>
          <w:color w:val="000000" w:themeColor="text1"/>
          <w:sz w:val="20"/>
          <w:szCs w:val="20"/>
        </w:rPr>
        <w:t xml:space="preserve"> </w:t>
      </w:r>
      <w:r w:rsidRPr="00735153">
        <w:rPr>
          <w:rFonts w:ascii="Noto Sans" w:hAnsi="Noto Sans" w:cs="Noto Sans"/>
          <w:i/>
          <w:color w:val="000000" w:themeColor="text1"/>
          <w:sz w:val="20"/>
          <w:szCs w:val="20"/>
        </w:rPr>
        <w:t>solutions that improve the thermal performance of façade, fenestration and cladding systems. Its best-in-class building envelope products are developed through collaboration with its customer partnerships to boost thermal performance of insulating glass, windows, doors, curtainwall, storefront and opaque façades. The relative low cost and high performance of Technoform’s components help building designs to balance energy efficiency with occupant health and comfort without compromising aesthetics.</w:t>
      </w:r>
    </w:p>
    <w:p w14:paraId="5BFBDE90" w14:textId="77777777" w:rsidR="00735153" w:rsidRPr="00735153" w:rsidRDefault="00735153" w:rsidP="00292CAC">
      <w:pPr>
        <w:contextualSpacing/>
        <w:rPr>
          <w:rFonts w:ascii="Noto Sans" w:hAnsi="Noto Sans" w:cs="Noto Sans"/>
          <w:color w:val="000000" w:themeColor="text1"/>
          <w:sz w:val="20"/>
          <w:szCs w:val="20"/>
        </w:rPr>
      </w:pPr>
    </w:p>
    <w:p w14:paraId="3A88554A" w14:textId="4A472F25" w:rsidR="00735153" w:rsidRPr="00735153" w:rsidRDefault="00735153" w:rsidP="00292CAC">
      <w:pPr>
        <w:contextualSpacing/>
        <w:jc w:val="center"/>
        <w:rPr>
          <w:rFonts w:ascii="Noto Sans" w:hAnsi="Noto Sans" w:cs="Noto Sans"/>
          <w:color w:val="000000" w:themeColor="text1"/>
          <w:sz w:val="22"/>
          <w:szCs w:val="22"/>
        </w:rPr>
      </w:pPr>
      <w:r w:rsidRPr="00735153">
        <w:rPr>
          <w:rFonts w:ascii="Noto Sans" w:hAnsi="Noto Sans" w:cs="Noto Sans"/>
          <w:color w:val="000000" w:themeColor="text1"/>
          <w:sz w:val="20"/>
          <w:szCs w:val="20"/>
        </w:rPr>
        <w:t>###</w:t>
      </w:r>
    </w:p>
    <w:sectPr w:rsidR="00735153" w:rsidRPr="00735153" w:rsidSect="00735153">
      <w:headerReference w:type="default" r:id="rId10"/>
      <w:footerReference w:type="default" r:id="rId11"/>
      <w:pgSz w:w="12240" w:h="15840"/>
      <w:pgMar w:top="1714" w:right="1080" w:bottom="1440" w:left="1080"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5FD8" w14:textId="77777777" w:rsidR="0077735A" w:rsidRDefault="0077735A">
      <w:r>
        <w:separator/>
      </w:r>
    </w:p>
  </w:endnote>
  <w:endnote w:type="continuationSeparator" w:id="0">
    <w:p w14:paraId="12EBE0F2" w14:textId="77777777" w:rsidR="0077735A" w:rsidRDefault="0077735A">
      <w:r>
        <w:continuationSeparator/>
      </w:r>
    </w:p>
  </w:endnote>
  <w:endnote w:type="continuationNotice" w:id="1">
    <w:p w14:paraId="5FC678A3" w14:textId="77777777" w:rsidR="0077735A" w:rsidRDefault="00777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20B0604020202020204"/>
    <w:charset w:val="00"/>
    <w:family w:val="swiss"/>
    <w:pitch w:val="default"/>
    <w:sig w:usb0="00000003" w:usb1="00000000" w:usb2="00000000" w:usb3="00000000" w:csb0="00000001" w:csb1="00000000"/>
  </w:font>
  <w:font w:name="Noto Sans">
    <w:panose1 w:val="020B0502040504020204"/>
    <w:charset w:val="00"/>
    <w:family w:val="swiss"/>
    <w:pitch w:val="variable"/>
    <w:sig w:usb0="E00002FF" w:usb1="4000001F" w:usb2="08000029" w:usb3="00000000" w:csb0="00000001"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8DB4"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72832F9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DC5C824" w14:textId="65C3DBBF"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Phone:  330-487-6600</w:t>
    </w:r>
    <w:r w:rsidR="004D1C53">
      <w:rPr>
        <w:rFonts w:ascii="Noto Sans" w:hAnsi="Noto Sans" w:cs="Noto Sans"/>
        <w:sz w:val="16"/>
        <w:szCs w:val="16"/>
      </w:rPr>
      <w:t xml:space="preserve">; </w:t>
    </w:r>
    <w:r w:rsidR="00727B5F">
      <w:rPr>
        <w:rFonts w:ascii="Noto Sans" w:hAnsi="Noto Sans" w:cs="Noto Sans"/>
        <w:sz w:val="16"/>
        <w:szCs w:val="16"/>
      </w:rPr>
      <w:t xml:space="preserve">Fax:  330-487-6680 </w:t>
    </w:r>
    <w:r w:rsidR="004D1C53">
      <w:rPr>
        <w:rFonts w:ascii="Noto Sans" w:hAnsi="Noto Sans" w:cs="Noto Sans"/>
        <w:sz w:val="16"/>
        <w:szCs w:val="16"/>
      </w:rPr>
      <w:tab/>
    </w:r>
    <w:r w:rsidRPr="00727B5F">
      <w:rPr>
        <w:rFonts w:ascii="Noto Sans" w:hAnsi="Noto Sans" w:cs="Noto Sans"/>
        <w:sz w:val="16"/>
        <w:szCs w:val="16"/>
      </w:rPr>
      <w:t>www.technoform.</w:t>
    </w:r>
    <w:r w:rsidR="00727B5F">
      <w:rPr>
        <w:rFonts w:ascii="Noto Sans" w:hAnsi="Noto Sans" w:cs="Noto Sans"/>
        <w:sz w:val="16"/>
        <w:szCs w:val="16"/>
      </w:rPr>
      <w:t>com</w:t>
    </w:r>
  </w:p>
  <w:p w14:paraId="179BD28A" w14:textId="77777777" w:rsidR="009B7BB0" w:rsidRDefault="009B7BB0">
    <w:pPr>
      <w:pStyle w:val="Footer"/>
    </w:pPr>
  </w:p>
  <w:p w14:paraId="4FE8BA38"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A4FC" w14:textId="77777777" w:rsidR="0077735A" w:rsidRDefault="0077735A">
      <w:r>
        <w:separator/>
      </w:r>
    </w:p>
  </w:footnote>
  <w:footnote w:type="continuationSeparator" w:id="0">
    <w:p w14:paraId="1E1992A5" w14:textId="77777777" w:rsidR="0077735A" w:rsidRDefault="0077735A">
      <w:r>
        <w:continuationSeparator/>
      </w:r>
    </w:p>
  </w:footnote>
  <w:footnote w:type="continuationNotice" w:id="1">
    <w:p w14:paraId="76429B3B" w14:textId="77777777" w:rsidR="0077735A" w:rsidRDefault="00777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4CCB" w14:textId="77777777" w:rsidR="002B5AC3" w:rsidRDefault="009B7BB0">
    <w:pPr>
      <w:pStyle w:val="Header"/>
    </w:pPr>
    <w:r w:rsidRPr="007E0F23">
      <w:rPr>
        <w:noProof/>
        <w:color w:val="FFFFFF" w:themeColor="background1"/>
      </w:rPr>
      <w:drawing>
        <wp:anchor distT="0" distB="0" distL="114300" distR="114300" simplePos="0" relativeHeight="251658240" behindDoc="0" locked="1" layoutInCell="1" allowOverlap="1" wp14:anchorId="707F8D2F" wp14:editId="68583A16">
          <wp:simplePos x="0" y="0"/>
          <wp:positionH relativeFrom="page">
            <wp:posOffset>5297170</wp:posOffset>
          </wp:positionH>
          <wp:positionV relativeFrom="page">
            <wp:posOffset>434340</wp:posOffset>
          </wp:positionV>
          <wp:extent cx="1979930" cy="226695"/>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2E6D56FB"/>
    <w:multiLevelType w:val="hybridMultilevel"/>
    <w:tmpl w:val="5F5EF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7"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EBE19BC"/>
    <w:multiLevelType w:val="hybridMultilevel"/>
    <w:tmpl w:val="F79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E48B6"/>
    <w:multiLevelType w:val="hybridMultilevel"/>
    <w:tmpl w:val="762AA3A8"/>
    <w:lvl w:ilvl="0" w:tplc="CE263FD6">
      <w:numFmt w:val="bullet"/>
      <w:lvlText w:val="-"/>
      <w:lvlJc w:val="left"/>
      <w:pPr>
        <w:ind w:left="720" w:hanging="360"/>
      </w:pPr>
      <w:rPr>
        <w:rFonts w:ascii="Courier" w:eastAsia="SimSu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F78EA"/>
    <w:multiLevelType w:val="hybridMultilevel"/>
    <w:tmpl w:val="8E4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5" w15:restartNumberingAfterBreak="0">
    <w:nsid w:val="78DB3721"/>
    <w:multiLevelType w:val="hybridMultilevel"/>
    <w:tmpl w:val="7396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163981">
    <w:abstractNumId w:val="12"/>
  </w:num>
  <w:num w:numId="2" w16cid:durableId="1080257161">
    <w:abstractNumId w:val="2"/>
  </w:num>
  <w:num w:numId="3" w16cid:durableId="730739752">
    <w:abstractNumId w:val="11"/>
  </w:num>
  <w:num w:numId="4" w16cid:durableId="2057854273">
    <w:abstractNumId w:val="0"/>
  </w:num>
  <w:num w:numId="5" w16cid:durableId="1460493512">
    <w:abstractNumId w:val="3"/>
  </w:num>
  <w:num w:numId="6" w16cid:durableId="1723629130">
    <w:abstractNumId w:val="4"/>
  </w:num>
  <w:num w:numId="7" w16cid:durableId="17781058">
    <w:abstractNumId w:val="7"/>
  </w:num>
  <w:num w:numId="8" w16cid:durableId="1392772133">
    <w:abstractNumId w:val="6"/>
  </w:num>
  <w:num w:numId="9" w16cid:durableId="1543516769">
    <w:abstractNumId w:val="14"/>
  </w:num>
  <w:num w:numId="10" w16cid:durableId="383719017">
    <w:abstractNumId w:val="10"/>
  </w:num>
  <w:num w:numId="11" w16cid:durableId="1953702091">
    <w:abstractNumId w:val="1"/>
  </w:num>
  <w:num w:numId="12" w16cid:durableId="1673873396">
    <w:abstractNumId w:val="5"/>
  </w:num>
  <w:num w:numId="13" w16cid:durableId="1841772504">
    <w:abstractNumId w:val="13"/>
  </w:num>
  <w:num w:numId="14" w16cid:durableId="1006633269">
    <w:abstractNumId w:val="15"/>
  </w:num>
  <w:num w:numId="15" w16cid:durableId="577324898">
    <w:abstractNumId w:val="8"/>
  </w:num>
  <w:num w:numId="16" w16cid:durableId="74085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25"/>
    <w:rsid w:val="00000B27"/>
    <w:rsid w:val="000049A6"/>
    <w:rsid w:val="00007BCC"/>
    <w:rsid w:val="00011703"/>
    <w:rsid w:val="00016184"/>
    <w:rsid w:val="000167E9"/>
    <w:rsid w:val="000202AD"/>
    <w:rsid w:val="0002202F"/>
    <w:rsid w:val="000237CD"/>
    <w:rsid w:val="00027C63"/>
    <w:rsid w:val="00031815"/>
    <w:rsid w:val="00032B61"/>
    <w:rsid w:val="00035DB5"/>
    <w:rsid w:val="00040AB0"/>
    <w:rsid w:val="0004233D"/>
    <w:rsid w:val="000434BC"/>
    <w:rsid w:val="00052CB8"/>
    <w:rsid w:val="0006014E"/>
    <w:rsid w:val="0006206D"/>
    <w:rsid w:val="0007528C"/>
    <w:rsid w:val="0009662A"/>
    <w:rsid w:val="00096BA4"/>
    <w:rsid w:val="000A1E08"/>
    <w:rsid w:val="000A31D2"/>
    <w:rsid w:val="000A5E55"/>
    <w:rsid w:val="000B10FC"/>
    <w:rsid w:val="000C741A"/>
    <w:rsid w:val="000D101A"/>
    <w:rsid w:val="000E1AE9"/>
    <w:rsid w:val="000F1A71"/>
    <w:rsid w:val="001026D0"/>
    <w:rsid w:val="00104542"/>
    <w:rsid w:val="001165E4"/>
    <w:rsid w:val="00121D17"/>
    <w:rsid w:val="00122820"/>
    <w:rsid w:val="00132BDA"/>
    <w:rsid w:val="00135C81"/>
    <w:rsid w:val="00136FC1"/>
    <w:rsid w:val="00146976"/>
    <w:rsid w:val="00146F01"/>
    <w:rsid w:val="0016197C"/>
    <w:rsid w:val="00162A93"/>
    <w:rsid w:val="001A0948"/>
    <w:rsid w:val="001A1F64"/>
    <w:rsid w:val="001B0A14"/>
    <w:rsid w:val="001B1899"/>
    <w:rsid w:val="001C1987"/>
    <w:rsid w:val="001C783C"/>
    <w:rsid w:val="001D392B"/>
    <w:rsid w:val="001D5983"/>
    <w:rsid w:val="001D6948"/>
    <w:rsid w:val="001E7AA8"/>
    <w:rsid w:val="00206708"/>
    <w:rsid w:val="00211B5B"/>
    <w:rsid w:val="00223BE9"/>
    <w:rsid w:val="00232226"/>
    <w:rsid w:val="0023380B"/>
    <w:rsid w:val="00234A34"/>
    <w:rsid w:val="00235E56"/>
    <w:rsid w:val="00237B77"/>
    <w:rsid w:val="0024037F"/>
    <w:rsid w:val="00255E8F"/>
    <w:rsid w:val="00257BA9"/>
    <w:rsid w:val="002609CA"/>
    <w:rsid w:val="0027130C"/>
    <w:rsid w:val="002922E8"/>
    <w:rsid w:val="00292CAC"/>
    <w:rsid w:val="00297C2E"/>
    <w:rsid w:val="002B28F9"/>
    <w:rsid w:val="002B4258"/>
    <w:rsid w:val="002B5AC3"/>
    <w:rsid w:val="002C086B"/>
    <w:rsid w:val="002D4606"/>
    <w:rsid w:val="002E02D0"/>
    <w:rsid w:val="002E1604"/>
    <w:rsid w:val="002E19C7"/>
    <w:rsid w:val="002E729A"/>
    <w:rsid w:val="002F17CA"/>
    <w:rsid w:val="002F2C50"/>
    <w:rsid w:val="002F5759"/>
    <w:rsid w:val="00315BFF"/>
    <w:rsid w:val="00323436"/>
    <w:rsid w:val="00347A39"/>
    <w:rsid w:val="0035503E"/>
    <w:rsid w:val="00357661"/>
    <w:rsid w:val="00357A6F"/>
    <w:rsid w:val="00361443"/>
    <w:rsid w:val="00373D98"/>
    <w:rsid w:val="003745F4"/>
    <w:rsid w:val="0039747A"/>
    <w:rsid w:val="003A12CD"/>
    <w:rsid w:val="003A13B9"/>
    <w:rsid w:val="003A1D61"/>
    <w:rsid w:val="003A1E32"/>
    <w:rsid w:val="003A331A"/>
    <w:rsid w:val="003A546D"/>
    <w:rsid w:val="003B6A3D"/>
    <w:rsid w:val="003C1C24"/>
    <w:rsid w:val="003C6693"/>
    <w:rsid w:val="003D1D85"/>
    <w:rsid w:val="003D78A2"/>
    <w:rsid w:val="003E73A6"/>
    <w:rsid w:val="003F595C"/>
    <w:rsid w:val="004028DB"/>
    <w:rsid w:val="0040622B"/>
    <w:rsid w:val="00410BFA"/>
    <w:rsid w:val="004269BC"/>
    <w:rsid w:val="00426F2B"/>
    <w:rsid w:val="00433203"/>
    <w:rsid w:val="004376A1"/>
    <w:rsid w:val="00442439"/>
    <w:rsid w:val="00443615"/>
    <w:rsid w:val="00450B27"/>
    <w:rsid w:val="00457856"/>
    <w:rsid w:val="0047197D"/>
    <w:rsid w:val="00480982"/>
    <w:rsid w:val="0048687F"/>
    <w:rsid w:val="00490B77"/>
    <w:rsid w:val="00490F88"/>
    <w:rsid w:val="00495FB0"/>
    <w:rsid w:val="004A0CA9"/>
    <w:rsid w:val="004B1A6C"/>
    <w:rsid w:val="004C2A7D"/>
    <w:rsid w:val="004D1C53"/>
    <w:rsid w:val="004E51C0"/>
    <w:rsid w:val="004F241D"/>
    <w:rsid w:val="004F5A6A"/>
    <w:rsid w:val="004F5AD3"/>
    <w:rsid w:val="00500807"/>
    <w:rsid w:val="00502909"/>
    <w:rsid w:val="00506625"/>
    <w:rsid w:val="0051339D"/>
    <w:rsid w:val="00516A35"/>
    <w:rsid w:val="005316C1"/>
    <w:rsid w:val="00532713"/>
    <w:rsid w:val="005448BB"/>
    <w:rsid w:val="00545EB3"/>
    <w:rsid w:val="005520AD"/>
    <w:rsid w:val="00560202"/>
    <w:rsid w:val="00563C16"/>
    <w:rsid w:val="00565284"/>
    <w:rsid w:val="00565D71"/>
    <w:rsid w:val="00566094"/>
    <w:rsid w:val="00571A86"/>
    <w:rsid w:val="00572569"/>
    <w:rsid w:val="00583CD8"/>
    <w:rsid w:val="00584350"/>
    <w:rsid w:val="00586335"/>
    <w:rsid w:val="0058748F"/>
    <w:rsid w:val="0059036F"/>
    <w:rsid w:val="005C0710"/>
    <w:rsid w:val="005C0EBB"/>
    <w:rsid w:val="005C2C71"/>
    <w:rsid w:val="005E57E3"/>
    <w:rsid w:val="005E5FCF"/>
    <w:rsid w:val="005F2306"/>
    <w:rsid w:val="005F43B4"/>
    <w:rsid w:val="005F4982"/>
    <w:rsid w:val="005F5FAB"/>
    <w:rsid w:val="00603D62"/>
    <w:rsid w:val="0060648C"/>
    <w:rsid w:val="00611738"/>
    <w:rsid w:val="00611E74"/>
    <w:rsid w:val="0061220B"/>
    <w:rsid w:val="00614EB1"/>
    <w:rsid w:val="00625FD9"/>
    <w:rsid w:val="00630EAD"/>
    <w:rsid w:val="006312EF"/>
    <w:rsid w:val="00635A8D"/>
    <w:rsid w:val="00637053"/>
    <w:rsid w:val="0064166E"/>
    <w:rsid w:val="00641FFE"/>
    <w:rsid w:val="00645BB3"/>
    <w:rsid w:val="00647D61"/>
    <w:rsid w:val="00662549"/>
    <w:rsid w:val="0068209D"/>
    <w:rsid w:val="00687EFF"/>
    <w:rsid w:val="00691D5D"/>
    <w:rsid w:val="006953E7"/>
    <w:rsid w:val="006977D0"/>
    <w:rsid w:val="006A1BF4"/>
    <w:rsid w:val="006A5647"/>
    <w:rsid w:val="006A6548"/>
    <w:rsid w:val="006B4F2D"/>
    <w:rsid w:val="006C1FC4"/>
    <w:rsid w:val="006C54AB"/>
    <w:rsid w:val="006C5963"/>
    <w:rsid w:val="006D647A"/>
    <w:rsid w:val="00702010"/>
    <w:rsid w:val="00705090"/>
    <w:rsid w:val="00706E43"/>
    <w:rsid w:val="00727B5F"/>
    <w:rsid w:val="00730C39"/>
    <w:rsid w:val="00735153"/>
    <w:rsid w:val="00743199"/>
    <w:rsid w:val="00747A3C"/>
    <w:rsid w:val="00751395"/>
    <w:rsid w:val="0075229B"/>
    <w:rsid w:val="00752C77"/>
    <w:rsid w:val="00760B24"/>
    <w:rsid w:val="00765FBE"/>
    <w:rsid w:val="00767CAD"/>
    <w:rsid w:val="007722EA"/>
    <w:rsid w:val="0077336C"/>
    <w:rsid w:val="00773A9C"/>
    <w:rsid w:val="0077735A"/>
    <w:rsid w:val="00780B1C"/>
    <w:rsid w:val="00793CE3"/>
    <w:rsid w:val="00797634"/>
    <w:rsid w:val="007A4687"/>
    <w:rsid w:val="007B04FF"/>
    <w:rsid w:val="007B05E0"/>
    <w:rsid w:val="007B7BFD"/>
    <w:rsid w:val="007C16F6"/>
    <w:rsid w:val="007C54CC"/>
    <w:rsid w:val="007D2521"/>
    <w:rsid w:val="008110FA"/>
    <w:rsid w:val="00811F77"/>
    <w:rsid w:val="00814D6E"/>
    <w:rsid w:val="0082237D"/>
    <w:rsid w:val="008250A0"/>
    <w:rsid w:val="008442B8"/>
    <w:rsid w:val="008443ED"/>
    <w:rsid w:val="0084577C"/>
    <w:rsid w:val="00851170"/>
    <w:rsid w:val="0085298B"/>
    <w:rsid w:val="008648A6"/>
    <w:rsid w:val="00864F92"/>
    <w:rsid w:val="00875288"/>
    <w:rsid w:val="0087682E"/>
    <w:rsid w:val="00876FFC"/>
    <w:rsid w:val="008776C5"/>
    <w:rsid w:val="008813AB"/>
    <w:rsid w:val="00881521"/>
    <w:rsid w:val="00882882"/>
    <w:rsid w:val="00884036"/>
    <w:rsid w:val="00887677"/>
    <w:rsid w:val="008937E1"/>
    <w:rsid w:val="008C03FF"/>
    <w:rsid w:val="008C433D"/>
    <w:rsid w:val="008C5A05"/>
    <w:rsid w:val="008C6846"/>
    <w:rsid w:val="008D21AB"/>
    <w:rsid w:val="008E28B1"/>
    <w:rsid w:val="008E3EEF"/>
    <w:rsid w:val="008E41D6"/>
    <w:rsid w:val="008E4681"/>
    <w:rsid w:val="008E75B4"/>
    <w:rsid w:val="008F4BAB"/>
    <w:rsid w:val="008F70C3"/>
    <w:rsid w:val="00911368"/>
    <w:rsid w:val="00914F87"/>
    <w:rsid w:val="0092380F"/>
    <w:rsid w:val="00926D59"/>
    <w:rsid w:val="00934EDF"/>
    <w:rsid w:val="009353F1"/>
    <w:rsid w:val="00953767"/>
    <w:rsid w:val="00954CBF"/>
    <w:rsid w:val="009601E6"/>
    <w:rsid w:val="00967CE0"/>
    <w:rsid w:val="0098421E"/>
    <w:rsid w:val="009847D2"/>
    <w:rsid w:val="0098488D"/>
    <w:rsid w:val="00986872"/>
    <w:rsid w:val="0098741C"/>
    <w:rsid w:val="009877E3"/>
    <w:rsid w:val="009963AF"/>
    <w:rsid w:val="00996EDC"/>
    <w:rsid w:val="009A6080"/>
    <w:rsid w:val="009A66A3"/>
    <w:rsid w:val="009B7BB0"/>
    <w:rsid w:val="009C4492"/>
    <w:rsid w:val="009C6390"/>
    <w:rsid w:val="009E1273"/>
    <w:rsid w:val="009E208C"/>
    <w:rsid w:val="009F4A0E"/>
    <w:rsid w:val="009F5202"/>
    <w:rsid w:val="00A12259"/>
    <w:rsid w:val="00A24F50"/>
    <w:rsid w:val="00A32DA7"/>
    <w:rsid w:val="00A33CD4"/>
    <w:rsid w:val="00A3406D"/>
    <w:rsid w:val="00A34522"/>
    <w:rsid w:val="00A6122A"/>
    <w:rsid w:val="00A77FDB"/>
    <w:rsid w:val="00A84F6F"/>
    <w:rsid w:val="00A918E2"/>
    <w:rsid w:val="00A92382"/>
    <w:rsid w:val="00A924A6"/>
    <w:rsid w:val="00AA4714"/>
    <w:rsid w:val="00AA4D75"/>
    <w:rsid w:val="00AA569A"/>
    <w:rsid w:val="00AB2095"/>
    <w:rsid w:val="00AC0E22"/>
    <w:rsid w:val="00AC0F88"/>
    <w:rsid w:val="00AC5618"/>
    <w:rsid w:val="00AE0935"/>
    <w:rsid w:val="00AE51D6"/>
    <w:rsid w:val="00B0446B"/>
    <w:rsid w:val="00B067E1"/>
    <w:rsid w:val="00B069CC"/>
    <w:rsid w:val="00B10A4B"/>
    <w:rsid w:val="00B11490"/>
    <w:rsid w:val="00B21BD9"/>
    <w:rsid w:val="00B23372"/>
    <w:rsid w:val="00B378F6"/>
    <w:rsid w:val="00B47BA1"/>
    <w:rsid w:val="00B504F7"/>
    <w:rsid w:val="00B506D6"/>
    <w:rsid w:val="00B860ED"/>
    <w:rsid w:val="00B936A6"/>
    <w:rsid w:val="00B96408"/>
    <w:rsid w:val="00BA24AB"/>
    <w:rsid w:val="00BB1361"/>
    <w:rsid w:val="00BB20D9"/>
    <w:rsid w:val="00BB412F"/>
    <w:rsid w:val="00BB713D"/>
    <w:rsid w:val="00BE34B4"/>
    <w:rsid w:val="00BE758E"/>
    <w:rsid w:val="00BF5A71"/>
    <w:rsid w:val="00C015DB"/>
    <w:rsid w:val="00C02CF9"/>
    <w:rsid w:val="00C141CF"/>
    <w:rsid w:val="00C21E3C"/>
    <w:rsid w:val="00C229FE"/>
    <w:rsid w:val="00C301CF"/>
    <w:rsid w:val="00C30E95"/>
    <w:rsid w:val="00C4374A"/>
    <w:rsid w:val="00C43B79"/>
    <w:rsid w:val="00C461E4"/>
    <w:rsid w:val="00C50605"/>
    <w:rsid w:val="00C57C16"/>
    <w:rsid w:val="00C71DE9"/>
    <w:rsid w:val="00C72F95"/>
    <w:rsid w:val="00C741B3"/>
    <w:rsid w:val="00C777A7"/>
    <w:rsid w:val="00C81858"/>
    <w:rsid w:val="00C82037"/>
    <w:rsid w:val="00C82067"/>
    <w:rsid w:val="00C9017E"/>
    <w:rsid w:val="00C929FC"/>
    <w:rsid w:val="00CD3586"/>
    <w:rsid w:val="00CD3F65"/>
    <w:rsid w:val="00CF4EDA"/>
    <w:rsid w:val="00CF6F5E"/>
    <w:rsid w:val="00D01E6F"/>
    <w:rsid w:val="00D03910"/>
    <w:rsid w:val="00D046E5"/>
    <w:rsid w:val="00D1113E"/>
    <w:rsid w:val="00D114BB"/>
    <w:rsid w:val="00D156A2"/>
    <w:rsid w:val="00D265F3"/>
    <w:rsid w:val="00D32107"/>
    <w:rsid w:val="00D42F98"/>
    <w:rsid w:val="00D510DD"/>
    <w:rsid w:val="00D542FF"/>
    <w:rsid w:val="00D70B90"/>
    <w:rsid w:val="00D85CAB"/>
    <w:rsid w:val="00D9134A"/>
    <w:rsid w:val="00D9303D"/>
    <w:rsid w:val="00D97790"/>
    <w:rsid w:val="00DA09B6"/>
    <w:rsid w:val="00DA3A67"/>
    <w:rsid w:val="00DA3CD9"/>
    <w:rsid w:val="00DB206F"/>
    <w:rsid w:val="00DC0571"/>
    <w:rsid w:val="00DD3E6D"/>
    <w:rsid w:val="00DE0030"/>
    <w:rsid w:val="00E16C56"/>
    <w:rsid w:val="00E16ED9"/>
    <w:rsid w:val="00E17787"/>
    <w:rsid w:val="00E20D4C"/>
    <w:rsid w:val="00E245D0"/>
    <w:rsid w:val="00E3109A"/>
    <w:rsid w:val="00E33032"/>
    <w:rsid w:val="00E36041"/>
    <w:rsid w:val="00E43297"/>
    <w:rsid w:val="00E47590"/>
    <w:rsid w:val="00E530E8"/>
    <w:rsid w:val="00E655E9"/>
    <w:rsid w:val="00E759F5"/>
    <w:rsid w:val="00E81D70"/>
    <w:rsid w:val="00E85FF8"/>
    <w:rsid w:val="00E860DA"/>
    <w:rsid w:val="00E87826"/>
    <w:rsid w:val="00EB04BD"/>
    <w:rsid w:val="00EB7D2F"/>
    <w:rsid w:val="00EE56F8"/>
    <w:rsid w:val="00EE6352"/>
    <w:rsid w:val="00EF511D"/>
    <w:rsid w:val="00EF570A"/>
    <w:rsid w:val="00F0704C"/>
    <w:rsid w:val="00F11F21"/>
    <w:rsid w:val="00F125CD"/>
    <w:rsid w:val="00F45663"/>
    <w:rsid w:val="00F472EF"/>
    <w:rsid w:val="00F51C86"/>
    <w:rsid w:val="00F530F3"/>
    <w:rsid w:val="00F7183A"/>
    <w:rsid w:val="00F73605"/>
    <w:rsid w:val="00F81496"/>
    <w:rsid w:val="00F81B1E"/>
    <w:rsid w:val="00F8447D"/>
    <w:rsid w:val="00F86D1D"/>
    <w:rsid w:val="00FA5358"/>
    <w:rsid w:val="00FA7AB6"/>
    <w:rsid w:val="00FB7AFE"/>
    <w:rsid w:val="00FC2A60"/>
    <w:rsid w:val="00FC7D34"/>
    <w:rsid w:val="00FC7FE2"/>
    <w:rsid w:val="00FD67BD"/>
    <w:rsid w:val="00FE0B93"/>
    <w:rsid w:val="00FE2BA0"/>
    <w:rsid w:val="00FF46FA"/>
    <w:rsid w:val="00FF71BE"/>
    <w:rsid w:val="06246AF0"/>
    <w:rsid w:val="15551241"/>
    <w:rsid w:val="17B939BA"/>
    <w:rsid w:val="1A7D39D9"/>
    <w:rsid w:val="2E0D4D58"/>
    <w:rsid w:val="2F020C6A"/>
    <w:rsid w:val="3083461D"/>
    <w:rsid w:val="31BDD2F7"/>
    <w:rsid w:val="3853B909"/>
    <w:rsid w:val="400AC437"/>
    <w:rsid w:val="4569EC26"/>
    <w:rsid w:val="48BBB87B"/>
    <w:rsid w:val="4A2CEEAB"/>
    <w:rsid w:val="5D7624D7"/>
    <w:rsid w:val="63022D37"/>
    <w:rsid w:val="752AF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1E325D"/>
  <w15:docId w15:val="{BB8057CC-7219-4D25-813C-7AFCFFFD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SimSu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customStyle="1" w:styleId="UnresolvedMention1">
    <w:name w:val="Unresolved Mention1"/>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800080"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unhideWhenUsed/>
    <w:rsid w:val="00A12259"/>
    <w:rPr>
      <w:sz w:val="20"/>
      <w:szCs w:val="20"/>
    </w:rPr>
  </w:style>
  <w:style w:type="character" w:customStyle="1" w:styleId="CommentTextChar">
    <w:name w:val="Comment Text Char"/>
    <w:basedOn w:val="DefaultParagraphFont"/>
    <w:link w:val="CommentText"/>
    <w:uiPriority w:val="99"/>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 w:type="character" w:customStyle="1" w:styleId="A0">
    <w:name w:val="A0"/>
    <w:uiPriority w:val="99"/>
    <w:rsid w:val="00C777A7"/>
    <w:rPr>
      <w:rFonts w:cs="Helvetica"/>
      <w:color w:val="211D1E"/>
      <w:sz w:val="18"/>
      <w:szCs w:val="18"/>
    </w:rPr>
  </w:style>
  <w:style w:type="paragraph" w:customStyle="1" w:styleId="Default">
    <w:name w:val="Default"/>
    <w:rsid w:val="00C777A7"/>
    <w:pPr>
      <w:autoSpaceDE w:val="0"/>
      <w:autoSpaceDN w:val="0"/>
      <w:adjustRightInd w:val="0"/>
    </w:pPr>
    <w:rPr>
      <w:rFonts w:ascii="Helvetica" w:eastAsiaTheme="minorHAnsi" w:hAnsi="Helvetica" w:cs="Helvetica"/>
      <w:color w:val="000000"/>
      <w:sz w:val="24"/>
      <w:szCs w:val="24"/>
    </w:rPr>
  </w:style>
  <w:style w:type="character" w:customStyle="1" w:styleId="A6">
    <w:name w:val="A6"/>
    <w:uiPriority w:val="99"/>
    <w:rsid w:val="008648A6"/>
    <w:rPr>
      <w:rFonts w:cs="ITC Franklin Gothic Std Book"/>
      <w:color w:val="221E1F"/>
      <w:sz w:val="18"/>
      <w:szCs w:val="18"/>
    </w:rPr>
  </w:style>
  <w:style w:type="character" w:styleId="UnresolvedMention">
    <w:name w:val="Unresolved Mention"/>
    <w:basedOn w:val="DefaultParagraphFont"/>
    <w:uiPriority w:val="99"/>
    <w:semiHidden/>
    <w:unhideWhenUsed/>
    <w:rsid w:val="004D1C53"/>
    <w:rPr>
      <w:color w:val="605E5C"/>
      <w:shd w:val="clear" w:color="auto" w:fill="E1DFDD"/>
    </w:rPr>
  </w:style>
  <w:style w:type="paragraph" w:styleId="Revision">
    <w:name w:val="Revision"/>
    <w:hidden/>
    <w:uiPriority w:val="99"/>
    <w:semiHidden/>
    <w:rsid w:val="00FC2A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2708">
      <w:bodyDiv w:val="1"/>
      <w:marLeft w:val="0"/>
      <w:marRight w:val="0"/>
      <w:marTop w:val="0"/>
      <w:marBottom w:val="0"/>
      <w:divBdr>
        <w:top w:val="none" w:sz="0" w:space="0" w:color="auto"/>
        <w:left w:val="none" w:sz="0" w:space="0" w:color="auto"/>
        <w:bottom w:val="none" w:sz="0" w:space="0" w:color="auto"/>
        <w:right w:val="none" w:sz="0" w:space="0" w:color="auto"/>
      </w:divBdr>
    </w:div>
    <w:div w:id="432089143">
      <w:bodyDiv w:val="1"/>
      <w:marLeft w:val="0"/>
      <w:marRight w:val="0"/>
      <w:marTop w:val="0"/>
      <w:marBottom w:val="0"/>
      <w:divBdr>
        <w:top w:val="none" w:sz="0" w:space="0" w:color="auto"/>
        <w:left w:val="none" w:sz="0" w:space="0" w:color="auto"/>
        <w:bottom w:val="none" w:sz="0" w:space="0" w:color="auto"/>
        <w:right w:val="none" w:sz="0" w:space="0" w:color="auto"/>
      </w:divBdr>
    </w:div>
    <w:div w:id="495345175">
      <w:bodyDiv w:val="1"/>
      <w:marLeft w:val="0"/>
      <w:marRight w:val="0"/>
      <w:marTop w:val="0"/>
      <w:marBottom w:val="0"/>
      <w:divBdr>
        <w:top w:val="none" w:sz="0" w:space="0" w:color="auto"/>
        <w:left w:val="none" w:sz="0" w:space="0" w:color="auto"/>
        <w:bottom w:val="none" w:sz="0" w:space="0" w:color="auto"/>
        <w:right w:val="none" w:sz="0" w:space="0" w:color="auto"/>
      </w:divBdr>
    </w:div>
    <w:div w:id="551888558">
      <w:bodyDiv w:val="1"/>
      <w:marLeft w:val="0"/>
      <w:marRight w:val="0"/>
      <w:marTop w:val="0"/>
      <w:marBottom w:val="0"/>
      <w:divBdr>
        <w:top w:val="none" w:sz="0" w:space="0" w:color="auto"/>
        <w:left w:val="none" w:sz="0" w:space="0" w:color="auto"/>
        <w:bottom w:val="none" w:sz="0" w:space="0" w:color="auto"/>
        <w:right w:val="none" w:sz="0" w:space="0" w:color="auto"/>
      </w:divBdr>
    </w:div>
    <w:div w:id="644823418">
      <w:bodyDiv w:val="1"/>
      <w:marLeft w:val="0"/>
      <w:marRight w:val="0"/>
      <w:marTop w:val="0"/>
      <w:marBottom w:val="0"/>
      <w:divBdr>
        <w:top w:val="none" w:sz="0" w:space="0" w:color="auto"/>
        <w:left w:val="none" w:sz="0" w:space="0" w:color="auto"/>
        <w:bottom w:val="none" w:sz="0" w:space="0" w:color="auto"/>
        <w:right w:val="none" w:sz="0" w:space="0" w:color="auto"/>
      </w:divBdr>
    </w:div>
    <w:div w:id="657197959">
      <w:bodyDiv w:val="1"/>
      <w:marLeft w:val="0"/>
      <w:marRight w:val="0"/>
      <w:marTop w:val="0"/>
      <w:marBottom w:val="0"/>
      <w:divBdr>
        <w:top w:val="none" w:sz="0" w:space="0" w:color="auto"/>
        <w:left w:val="none" w:sz="0" w:space="0" w:color="auto"/>
        <w:bottom w:val="none" w:sz="0" w:space="0" w:color="auto"/>
        <w:right w:val="none" w:sz="0" w:space="0" w:color="auto"/>
      </w:divBdr>
    </w:div>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475026425">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900217608">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sChild>
    </w:div>
    <w:div w:id="1177308446">
      <w:bodyDiv w:val="1"/>
      <w:marLeft w:val="0"/>
      <w:marRight w:val="0"/>
      <w:marTop w:val="0"/>
      <w:marBottom w:val="0"/>
      <w:divBdr>
        <w:top w:val="none" w:sz="0" w:space="0" w:color="auto"/>
        <w:left w:val="none" w:sz="0" w:space="0" w:color="auto"/>
        <w:bottom w:val="none" w:sz="0" w:space="0" w:color="auto"/>
        <w:right w:val="none" w:sz="0" w:space="0" w:color="auto"/>
      </w:divBdr>
    </w:div>
    <w:div w:id="1513565730">
      <w:bodyDiv w:val="1"/>
      <w:marLeft w:val="0"/>
      <w:marRight w:val="0"/>
      <w:marTop w:val="0"/>
      <w:marBottom w:val="0"/>
      <w:divBdr>
        <w:top w:val="none" w:sz="0" w:space="0" w:color="auto"/>
        <w:left w:val="none" w:sz="0" w:space="0" w:color="auto"/>
        <w:bottom w:val="none" w:sz="0" w:space="0" w:color="auto"/>
        <w:right w:val="none" w:sz="0" w:space="0" w:color="auto"/>
      </w:divBdr>
    </w:div>
    <w:div w:id="1633361614">
      <w:bodyDiv w:val="1"/>
      <w:marLeft w:val="0"/>
      <w:marRight w:val="0"/>
      <w:marTop w:val="0"/>
      <w:marBottom w:val="0"/>
      <w:divBdr>
        <w:top w:val="none" w:sz="0" w:space="0" w:color="auto"/>
        <w:left w:val="none" w:sz="0" w:space="0" w:color="auto"/>
        <w:bottom w:val="none" w:sz="0" w:space="0" w:color="auto"/>
        <w:right w:val="none" w:sz="0" w:space="0" w:color="auto"/>
      </w:divBdr>
    </w:div>
    <w:div w:id="1636176715">
      <w:bodyDiv w:val="1"/>
      <w:marLeft w:val="0"/>
      <w:marRight w:val="0"/>
      <w:marTop w:val="0"/>
      <w:marBottom w:val="0"/>
      <w:divBdr>
        <w:top w:val="none" w:sz="0" w:space="0" w:color="auto"/>
        <w:left w:val="none" w:sz="0" w:space="0" w:color="auto"/>
        <w:bottom w:val="none" w:sz="0" w:space="0" w:color="auto"/>
        <w:right w:val="none" w:sz="0" w:space="0" w:color="auto"/>
      </w:divBdr>
    </w:div>
    <w:div w:id="1784034645">
      <w:bodyDiv w:val="1"/>
      <w:marLeft w:val="0"/>
      <w:marRight w:val="0"/>
      <w:marTop w:val="0"/>
      <w:marBottom w:val="0"/>
      <w:divBdr>
        <w:top w:val="none" w:sz="0" w:space="0" w:color="auto"/>
        <w:left w:val="none" w:sz="0" w:space="0" w:color="auto"/>
        <w:bottom w:val="none" w:sz="0" w:space="0" w:color="auto"/>
        <w:right w:val="none" w:sz="0" w:space="0" w:color="auto"/>
      </w:divBdr>
    </w:div>
    <w:div w:id="1888224071">
      <w:bodyDiv w:val="1"/>
      <w:marLeft w:val="0"/>
      <w:marRight w:val="0"/>
      <w:marTop w:val="0"/>
      <w:marBottom w:val="0"/>
      <w:divBdr>
        <w:top w:val="none" w:sz="0" w:space="0" w:color="auto"/>
        <w:left w:val="none" w:sz="0" w:space="0" w:color="auto"/>
        <w:bottom w:val="none" w:sz="0" w:space="0" w:color="auto"/>
        <w:right w:val="none" w:sz="0" w:space="0" w:color="auto"/>
      </w:divBdr>
    </w:div>
    <w:div w:id="19873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s@technoform.com?subject=News%20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chnoform.com/en/news/technoform-introduces-high-profile-warm-edge-space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C0415-205C-2547-AF1A-DBA638B9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1</TotalTime>
  <Pages>2</Pages>
  <Words>561</Words>
  <Characters>3200</Characters>
  <Application>Microsoft Office Word</Application>
  <DocSecurity>0</DocSecurity>
  <Lines>26</Lines>
  <Paragraphs>7</Paragraphs>
  <ScaleCrop>false</ScaleCrop>
  <Company>Point to Point</Company>
  <LinksUpToDate>false</LinksUpToDate>
  <CharactersWithSpaces>3754</CharactersWithSpaces>
  <SharedDoc>false</SharedDoc>
  <HLinks>
    <vt:vector size="12" baseType="variant">
      <vt:variant>
        <vt:i4>655445</vt:i4>
      </vt:variant>
      <vt:variant>
        <vt:i4>3</vt:i4>
      </vt:variant>
      <vt:variant>
        <vt:i4>0</vt:i4>
      </vt:variant>
      <vt:variant>
        <vt:i4>5</vt:i4>
      </vt:variant>
      <vt:variant>
        <vt:lpwstr>https://www.technoform.com/en/news/technoform-introduces-high-profile-warm-edge-spacer-m</vt:lpwstr>
      </vt:variant>
      <vt:variant>
        <vt:lpwstr/>
      </vt:variant>
      <vt:variant>
        <vt:i4>6029423</vt:i4>
      </vt:variant>
      <vt:variant>
        <vt:i4>0</vt:i4>
      </vt:variant>
      <vt:variant>
        <vt:i4>0</vt:i4>
      </vt:variant>
      <vt:variant>
        <vt:i4>5</vt:i4>
      </vt:variant>
      <vt:variant>
        <vt:lpwstr>mailto:info.us@technoform.com?subject=News%20Release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Kubasek;Anjali Patel</dc:creator>
  <cp:keywords/>
  <cp:lastModifiedBy>Heather West</cp:lastModifiedBy>
  <cp:revision>4</cp:revision>
  <cp:lastPrinted>2020-06-12T02:24:00Z</cp:lastPrinted>
  <dcterms:created xsi:type="dcterms:W3CDTF">2023-10-18T18:16:00Z</dcterms:created>
  <dcterms:modified xsi:type="dcterms:W3CDTF">2023-10-24T15:35:00Z</dcterms:modified>
</cp:coreProperties>
</file>