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751C9" w14:textId="33537016" w:rsidR="00AE2F34" w:rsidRPr="00245163" w:rsidRDefault="00AE2F34" w:rsidP="00245163">
      <w:pPr>
        <w:spacing w:after="0" w:line="240" w:lineRule="auto"/>
        <w:ind w:right="-180"/>
        <w:contextualSpacing/>
        <w:rPr>
          <w:rFonts w:ascii="Calibri" w:hAnsi="Calibri" w:cs="Calibri"/>
        </w:rPr>
      </w:pPr>
    </w:p>
    <w:p w14:paraId="4C2E18E1" w14:textId="77777777" w:rsidR="00AE2F34" w:rsidRPr="00245163" w:rsidRDefault="00AE2F34" w:rsidP="00245163">
      <w:pPr>
        <w:spacing w:after="0" w:line="240" w:lineRule="auto"/>
        <w:ind w:right="-180"/>
        <w:contextualSpacing/>
        <w:rPr>
          <w:rFonts w:ascii="Calibri" w:hAnsi="Calibri" w:cs="Calibri"/>
        </w:rPr>
      </w:pPr>
    </w:p>
    <w:p w14:paraId="2B1F8E8D" w14:textId="77777777" w:rsidR="00217746" w:rsidRPr="00245163" w:rsidRDefault="00217746" w:rsidP="00245163">
      <w:pPr>
        <w:spacing w:after="0" w:line="240" w:lineRule="auto"/>
        <w:ind w:right="-180"/>
        <w:contextualSpacing/>
        <w:rPr>
          <w:rFonts w:ascii="Calibri" w:hAnsi="Calibri" w:cs="Calibri"/>
        </w:rPr>
      </w:pPr>
    </w:p>
    <w:p w14:paraId="22B658E0" w14:textId="77777777" w:rsidR="00AE2F34" w:rsidRPr="00245163" w:rsidRDefault="00AE2F34" w:rsidP="00245163">
      <w:pPr>
        <w:spacing w:after="0" w:line="240" w:lineRule="auto"/>
        <w:ind w:right="-180"/>
        <w:contextualSpacing/>
        <w:rPr>
          <w:rFonts w:ascii="Calibri" w:hAnsi="Calibri" w:cs="Calibri"/>
        </w:rPr>
      </w:pPr>
    </w:p>
    <w:p w14:paraId="0550ECCA" w14:textId="77777777" w:rsidR="00EB5BB2" w:rsidRPr="00245163" w:rsidRDefault="00EB5BB2" w:rsidP="00245163">
      <w:pPr>
        <w:spacing w:after="0" w:line="240" w:lineRule="auto"/>
        <w:ind w:right="-180"/>
        <w:contextualSpacing/>
        <w:rPr>
          <w:rFonts w:ascii="Calibri" w:hAnsi="Calibri" w:cs="Calibri"/>
          <w:i/>
          <w:iCs/>
          <w:sz w:val="20"/>
          <w:szCs w:val="20"/>
        </w:rPr>
      </w:pPr>
      <w:r w:rsidRPr="00245163">
        <w:rPr>
          <w:rFonts w:ascii="Calibri" w:hAnsi="Calibri" w:cs="Calibri"/>
          <w:i/>
          <w:iCs/>
          <w:sz w:val="20"/>
          <w:szCs w:val="20"/>
        </w:rPr>
        <w:t xml:space="preserve">Media contact: Heather West, 612-724-8760, </w:t>
      </w:r>
      <w:hyperlink r:id="rId8" w:history="1">
        <w:r w:rsidRPr="00245163">
          <w:rPr>
            <w:rStyle w:val="Hyperlink"/>
            <w:rFonts w:ascii="Calibri" w:hAnsi="Calibri" w:cs="Calibri"/>
            <w:i/>
            <w:iCs/>
            <w:sz w:val="20"/>
            <w:szCs w:val="20"/>
          </w:rPr>
          <w:t>heather@heatherwestpr.com</w:t>
        </w:r>
      </w:hyperlink>
    </w:p>
    <w:p w14:paraId="0C98AF3E" w14:textId="77777777" w:rsidR="00EB5BB2" w:rsidRPr="00245163" w:rsidRDefault="00EB5BB2" w:rsidP="00245163">
      <w:pPr>
        <w:spacing w:after="0" w:line="240" w:lineRule="auto"/>
        <w:ind w:right="-180"/>
        <w:contextualSpacing/>
        <w:rPr>
          <w:rFonts w:ascii="Calibri" w:hAnsi="Calibri" w:cs="Calibri"/>
          <w:sz w:val="24"/>
          <w:szCs w:val="24"/>
        </w:rPr>
      </w:pPr>
    </w:p>
    <w:p w14:paraId="3F52F9CF" w14:textId="7E0B7B29" w:rsidR="00245163" w:rsidRPr="00245163" w:rsidRDefault="00245163" w:rsidP="00245163">
      <w:pPr>
        <w:spacing w:after="0" w:line="240" w:lineRule="auto"/>
        <w:ind w:right="-180"/>
        <w:contextualSpacing/>
        <w:jc w:val="center"/>
        <w:rPr>
          <w:rFonts w:ascii="Calibri" w:hAnsi="Calibri" w:cs="Calibri"/>
          <w:b/>
          <w:bCs/>
          <w:sz w:val="28"/>
          <w:szCs w:val="28"/>
          <w:lang w:val="en-CA"/>
        </w:rPr>
      </w:pPr>
      <w:r w:rsidRPr="00245163">
        <w:rPr>
          <w:rFonts w:ascii="Calibri" w:hAnsi="Calibri" w:cs="Calibri"/>
          <w:b/>
          <w:bCs/>
          <w:sz w:val="28"/>
          <w:szCs w:val="28"/>
          <w:lang w:val="en-CA"/>
        </w:rPr>
        <w:t>Steve Gusterson of Alumicor to retire, Julian Blaise promoted</w:t>
      </w:r>
    </w:p>
    <w:p w14:paraId="6D4649B2" w14:textId="77777777" w:rsidR="00245163" w:rsidRPr="00245163" w:rsidRDefault="00245163" w:rsidP="00245163">
      <w:pPr>
        <w:spacing w:after="0" w:line="240" w:lineRule="auto"/>
        <w:ind w:right="-180"/>
        <w:contextualSpacing/>
        <w:jc w:val="center"/>
        <w:rPr>
          <w:rFonts w:ascii="Calibri" w:hAnsi="Calibri" w:cs="Calibri"/>
          <w:b/>
          <w:bCs/>
          <w:sz w:val="28"/>
          <w:szCs w:val="28"/>
          <w:lang w:val="en-CA"/>
        </w:rPr>
      </w:pPr>
      <w:r w:rsidRPr="00245163">
        <w:rPr>
          <w:rFonts w:ascii="Calibri" w:hAnsi="Calibri" w:cs="Calibri"/>
          <w:b/>
          <w:bCs/>
          <w:sz w:val="28"/>
          <w:szCs w:val="28"/>
          <w:lang w:val="en-CA"/>
        </w:rPr>
        <w:t>to manager of preconstruction design</w:t>
      </w:r>
    </w:p>
    <w:p w14:paraId="3C862727" w14:textId="77777777" w:rsidR="00245163" w:rsidRPr="00245163" w:rsidRDefault="00245163" w:rsidP="00245163">
      <w:pPr>
        <w:spacing w:after="0" w:line="240" w:lineRule="auto"/>
        <w:ind w:right="-180"/>
        <w:contextualSpacing/>
        <w:rPr>
          <w:rFonts w:ascii="Calibri" w:hAnsi="Calibri" w:cs="Calibri"/>
          <w:lang w:val="en-CA"/>
        </w:rPr>
      </w:pPr>
    </w:p>
    <w:p w14:paraId="0198D5D1" w14:textId="77777777" w:rsidR="00245163" w:rsidRPr="00245163" w:rsidRDefault="00245163" w:rsidP="00245163">
      <w:pPr>
        <w:spacing w:after="0" w:line="240" w:lineRule="auto"/>
        <w:ind w:right="-180"/>
        <w:contextualSpacing/>
        <w:rPr>
          <w:rFonts w:ascii="Calibri" w:hAnsi="Calibri" w:cs="Calibri"/>
          <w:lang w:val="en-CA"/>
        </w:rPr>
      </w:pPr>
      <w:r w:rsidRPr="00245163">
        <w:rPr>
          <w:rFonts w:ascii="Calibri" w:hAnsi="Calibri" w:cs="Calibri"/>
          <w:lang w:val="en-CA"/>
        </w:rPr>
        <w:t xml:space="preserve">Toronto (June 2026) – As part of Alumicor’s ongoing succession planning initiatives, Steve Gusterson, </w:t>
      </w:r>
      <w:proofErr w:type="spellStart"/>
      <w:r w:rsidRPr="00245163">
        <w:rPr>
          <w:rFonts w:ascii="Calibri" w:hAnsi="Calibri" w:cs="Calibri"/>
          <w:lang w:val="en-CA"/>
        </w:rPr>
        <w:t>FCSC</w:t>
      </w:r>
      <w:proofErr w:type="spellEnd"/>
      <w:r w:rsidRPr="00245163">
        <w:rPr>
          <w:rFonts w:ascii="Calibri" w:hAnsi="Calibri" w:cs="Calibri"/>
          <w:lang w:val="en-CA"/>
        </w:rPr>
        <w:t xml:space="preserve">, CTR, will retire the end of July after 52 years with the company. Working closely with </w:t>
      </w:r>
      <w:proofErr w:type="spellStart"/>
      <w:r w:rsidRPr="00245163">
        <w:rPr>
          <w:rFonts w:ascii="Calibri" w:hAnsi="Calibri" w:cs="Calibri"/>
          <w:lang w:val="en-CA"/>
        </w:rPr>
        <w:t>Gusterson</w:t>
      </w:r>
      <w:proofErr w:type="spellEnd"/>
      <w:r w:rsidRPr="00245163">
        <w:rPr>
          <w:rFonts w:ascii="Calibri" w:hAnsi="Calibri" w:cs="Calibri"/>
          <w:lang w:val="en-CA"/>
        </w:rPr>
        <w:t xml:space="preserve"> for the past decade, Julian Blaise has been promoted to manager of pre-construction services for Canada.</w:t>
      </w:r>
    </w:p>
    <w:p w14:paraId="5F4F73D0" w14:textId="77777777" w:rsidR="00245163" w:rsidRPr="00245163" w:rsidRDefault="00245163" w:rsidP="00245163">
      <w:pPr>
        <w:spacing w:after="0" w:line="240" w:lineRule="auto"/>
        <w:ind w:right="-180"/>
        <w:contextualSpacing/>
        <w:rPr>
          <w:rFonts w:ascii="Calibri" w:hAnsi="Calibri" w:cs="Calibri"/>
          <w:lang w:val="en-CA"/>
        </w:rPr>
      </w:pPr>
    </w:p>
    <w:p w14:paraId="061AD7F2" w14:textId="77777777" w:rsidR="00245163" w:rsidRPr="00245163" w:rsidRDefault="00245163" w:rsidP="00245163">
      <w:pPr>
        <w:spacing w:after="0" w:line="240" w:lineRule="auto"/>
        <w:ind w:right="-180"/>
        <w:contextualSpacing/>
        <w:rPr>
          <w:rFonts w:ascii="Calibri" w:hAnsi="Calibri" w:cs="Calibri"/>
          <w:lang w:val="en-CA"/>
        </w:rPr>
      </w:pPr>
      <w:r w:rsidRPr="00245163">
        <w:rPr>
          <w:rFonts w:ascii="Calibri" w:hAnsi="Calibri" w:cs="Calibri"/>
          <w:lang w:val="en-CA"/>
        </w:rPr>
        <w:t xml:space="preserve">“We congratulate Steve on a career filled with many accomplishments,” said Slavko </w:t>
      </w:r>
      <w:proofErr w:type="spellStart"/>
      <w:r w:rsidRPr="00245163">
        <w:rPr>
          <w:rFonts w:ascii="Calibri" w:hAnsi="Calibri" w:cs="Calibri"/>
          <w:lang w:val="en-CA"/>
        </w:rPr>
        <w:t>Sehovac</w:t>
      </w:r>
      <w:proofErr w:type="spellEnd"/>
      <w:r w:rsidRPr="00245163">
        <w:rPr>
          <w:rFonts w:ascii="Calibri" w:hAnsi="Calibri" w:cs="Calibri"/>
          <w:lang w:val="en-CA"/>
        </w:rPr>
        <w:t>, Alumicor’s general manager. “We thank him for his dedication to building excellence both within our company and throughout our industry. As a leader and educator, Steve has imparted his knowledge, transferred his network and soon, enters retirement with our greatest respect and appreciation.”</w:t>
      </w:r>
    </w:p>
    <w:p w14:paraId="4EDB14A3" w14:textId="77777777" w:rsidR="00245163" w:rsidRPr="00245163" w:rsidRDefault="00245163" w:rsidP="00245163">
      <w:pPr>
        <w:spacing w:after="0" w:line="240" w:lineRule="auto"/>
        <w:ind w:right="-180"/>
        <w:contextualSpacing/>
        <w:rPr>
          <w:rFonts w:ascii="Calibri" w:hAnsi="Calibri" w:cs="Calibri"/>
          <w:lang w:val="en-CA"/>
        </w:rPr>
      </w:pPr>
    </w:p>
    <w:p w14:paraId="45B3941F" w14:textId="77777777" w:rsidR="00245163" w:rsidRPr="00245163" w:rsidRDefault="00245163" w:rsidP="00245163">
      <w:pPr>
        <w:spacing w:after="0" w:line="240" w:lineRule="auto"/>
        <w:ind w:right="-180"/>
        <w:contextualSpacing/>
        <w:rPr>
          <w:rFonts w:ascii="Calibri" w:hAnsi="Calibri" w:cs="Calibri"/>
          <w:lang w:val="en-CA"/>
        </w:rPr>
      </w:pPr>
      <w:r w:rsidRPr="00245163">
        <w:rPr>
          <w:rFonts w:ascii="Calibri" w:hAnsi="Calibri" w:cs="Calibri"/>
          <w:lang w:val="en-CA"/>
        </w:rPr>
        <w:t>“I’ve had a long and rewarding career, the vast majority of it with Alumicor, and I’m truly grateful for the people, experiences and relationships that made it so meaningful,” said Gusterson. “As I step away from the industry, I do so with complete confidence that, with Julian’s knowledge, expertise and passion, the transition will be seamless.”</w:t>
      </w:r>
    </w:p>
    <w:p w14:paraId="15463A1D" w14:textId="77777777" w:rsidR="00245163" w:rsidRPr="00245163" w:rsidRDefault="00245163" w:rsidP="00245163">
      <w:pPr>
        <w:spacing w:after="0" w:line="240" w:lineRule="auto"/>
        <w:ind w:right="-180"/>
        <w:contextualSpacing/>
        <w:rPr>
          <w:rFonts w:ascii="Calibri" w:hAnsi="Calibri" w:cs="Calibri"/>
          <w:lang w:val="en-CA"/>
        </w:rPr>
      </w:pPr>
    </w:p>
    <w:p w14:paraId="42301DA3" w14:textId="77777777" w:rsidR="00245163" w:rsidRPr="00245163" w:rsidRDefault="00245163" w:rsidP="00245163">
      <w:pPr>
        <w:spacing w:after="0" w:line="240" w:lineRule="auto"/>
        <w:ind w:right="-180"/>
        <w:contextualSpacing/>
        <w:rPr>
          <w:rFonts w:ascii="Calibri" w:hAnsi="Calibri" w:cs="Calibri"/>
          <w:b/>
          <w:bCs/>
          <w:i/>
          <w:iCs/>
          <w:lang w:val="en-CA"/>
        </w:rPr>
      </w:pPr>
      <w:r w:rsidRPr="00245163">
        <w:rPr>
          <w:rFonts w:ascii="Calibri" w:hAnsi="Calibri" w:cs="Calibri"/>
          <w:b/>
          <w:bCs/>
          <w:i/>
          <w:iCs/>
          <w:lang w:val="en-CA"/>
        </w:rPr>
        <w:t>Julian Blaise – Alumicor, Manager, Pre-construction Services</w:t>
      </w:r>
    </w:p>
    <w:p w14:paraId="4AEDCB68" w14:textId="77777777" w:rsidR="00245163" w:rsidRPr="00245163" w:rsidRDefault="00245163" w:rsidP="00245163">
      <w:pPr>
        <w:spacing w:after="0" w:line="240" w:lineRule="auto"/>
        <w:ind w:right="-180"/>
        <w:contextualSpacing/>
        <w:rPr>
          <w:rFonts w:ascii="Calibri" w:hAnsi="Calibri" w:cs="Calibri"/>
          <w:lang w:val="en-CA"/>
        </w:rPr>
      </w:pPr>
      <w:r w:rsidRPr="00245163">
        <w:rPr>
          <w:rFonts w:ascii="Calibri" w:hAnsi="Calibri" w:cs="Calibri"/>
          <w:lang w:val="en-CA"/>
        </w:rPr>
        <w:t>Blaise joined Alumicor in 2015 and draws from more than 20 years of experience working with aluminum fenestration and framing systems. Reporting to Gusterson, he held progressively impactful roles with Alumicor, including as product development specialist and most recently, as product applications specialist. He has contributed to such notable projects as the Port of Montreal Tower.</w:t>
      </w:r>
    </w:p>
    <w:p w14:paraId="1FA142C7" w14:textId="77777777" w:rsidR="00245163" w:rsidRPr="00245163" w:rsidRDefault="00245163" w:rsidP="00245163">
      <w:pPr>
        <w:spacing w:after="0" w:line="240" w:lineRule="auto"/>
        <w:ind w:right="-180"/>
        <w:contextualSpacing/>
        <w:rPr>
          <w:rFonts w:ascii="Calibri" w:hAnsi="Calibri" w:cs="Calibri"/>
          <w:lang w:val="en-CA"/>
        </w:rPr>
      </w:pPr>
    </w:p>
    <w:p w14:paraId="088B98A6" w14:textId="77777777" w:rsidR="00245163" w:rsidRPr="00245163" w:rsidRDefault="00245163" w:rsidP="00245163">
      <w:pPr>
        <w:spacing w:after="0" w:line="240" w:lineRule="auto"/>
        <w:ind w:right="-180"/>
        <w:contextualSpacing/>
        <w:rPr>
          <w:rFonts w:ascii="Calibri" w:hAnsi="Calibri" w:cs="Calibri"/>
          <w:lang w:val="en-CA"/>
        </w:rPr>
      </w:pPr>
      <w:r w:rsidRPr="00245163">
        <w:rPr>
          <w:rFonts w:ascii="Calibri" w:hAnsi="Calibri" w:cs="Calibri"/>
          <w:lang w:val="en-CA"/>
        </w:rPr>
        <w:t>In this new role, Blaise will focus on strengthening relationships within the architectural design community and further enhancing Alumicor’s national specifications presence. This includes direct engagement with architects, engineers and specification writers, as well as providing technical guidance and strategic support to Alumicor’s sales team across the country.</w:t>
      </w:r>
    </w:p>
    <w:p w14:paraId="6E6BCF4D" w14:textId="77777777" w:rsidR="00245163" w:rsidRPr="00245163" w:rsidRDefault="00245163" w:rsidP="00245163">
      <w:pPr>
        <w:spacing w:after="0" w:line="240" w:lineRule="auto"/>
        <w:ind w:right="-180"/>
        <w:contextualSpacing/>
        <w:rPr>
          <w:rFonts w:ascii="Calibri" w:hAnsi="Calibri" w:cs="Calibri"/>
          <w:lang w:val="en-CA"/>
        </w:rPr>
      </w:pPr>
    </w:p>
    <w:p w14:paraId="38FCA340" w14:textId="77777777" w:rsidR="00245163" w:rsidRPr="00245163" w:rsidRDefault="00245163" w:rsidP="00245163">
      <w:pPr>
        <w:spacing w:after="0" w:line="240" w:lineRule="auto"/>
        <w:ind w:right="-180"/>
        <w:contextualSpacing/>
        <w:rPr>
          <w:rFonts w:ascii="Calibri" w:hAnsi="Calibri" w:cs="Calibri"/>
          <w:lang w:val="en-CA"/>
        </w:rPr>
      </w:pPr>
      <w:r w:rsidRPr="00245163">
        <w:rPr>
          <w:rFonts w:ascii="Calibri" w:hAnsi="Calibri" w:cs="Calibri"/>
          <w:lang w:val="en-CA"/>
        </w:rPr>
        <w:t xml:space="preserve">Under Gusterson’s exemplary leadership, Blaise joined the Construction Specifications Canada (CSC) and represent Alumicor at CSC and Toronto chapter events. Involved with other industry associations, Blaise also has earned credentials and certifications with the Fenestration and Glazing Industry Alliance (FGIA) as a </w:t>
      </w:r>
      <w:proofErr w:type="spellStart"/>
      <w:r w:rsidRPr="00245163">
        <w:rPr>
          <w:rFonts w:ascii="Calibri" w:hAnsi="Calibri" w:cs="Calibri"/>
          <w:lang w:val="en-CA"/>
        </w:rPr>
        <w:t>FenestrationMaster</w:t>
      </w:r>
      <w:proofErr w:type="spellEnd"/>
      <w:r w:rsidRPr="00245163">
        <w:rPr>
          <w:rFonts w:ascii="Calibri" w:hAnsi="Calibri" w:cs="Calibri"/>
          <w:lang w:val="en-CA"/>
        </w:rPr>
        <w:t xml:space="preserve">®, with the National Fenestration Ratings Council (NFRC) as a Linear Energy Analysis for Fenestration (LEAFF) Certified Simulator and with the U.S. Green Building Council (USGBC) as a LEED® AP </w:t>
      </w:r>
      <w:proofErr w:type="spellStart"/>
      <w:r w:rsidRPr="00245163">
        <w:rPr>
          <w:rFonts w:ascii="Calibri" w:hAnsi="Calibri" w:cs="Calibri"/>
          <w:lang w:val="en-CA"/>
        </w:rPr>
        <w:t>BD+C</w:t>
      </w:r>
      <w:proofErr w:type="spellEnd"/>
      <w:r w:rsidRPr="00245163">
        <w:rPr>
          <w:rFonts w:ascii="Calibri" w:hAnsi="Calibri" w:cs="Calibri"/>
          <w:lang w:val="en-CA"/>
        </w:rPr>
        <w:t>.</w:t>
      </w:r>
    </w:p>
    <w:p w14:paraId="4F0FA5D7" w14:textId="77777777" w:rsidR="00245163" w:rsidRDefault="00245163" w:rsidP="00245163">
      <w:pPr>
        <w:spacing w:after="0" w:line="240" w:lineRule="auto"/>
        <w:ind w:right="-180"/>
        <w:contextualSpacing/>
        <w:rPr>
          <w:rFonts w:ascii="Calibri" w:hAnsi="Calibri" w:cs="Calibri"/>
          <w:lang w:val="en-CA"/>
        </w:rPr>
      </w:pPr>
    </w:p>
    <w:p w14:paraId="704F36F7" w14:textId="11580A21" w:rsidR="00245163" w:rsidRPr="00245163" w:rsidRDefault="00245163" w:rsidP="00245163">
      <w:pPr>
        <w:spacing w:after="0" w:line="240" w:lineRule="auto"/>
        <w:ind w:right="-180"/>
        <w:contextualSpacing/>
        <w:rPr>
          <w:rFonts w:ascii="Calibri" w:hAnsi="Calibri" w:cs="Calibri"/>
          <w:i/>
          <w:iCs/>
          <w:sz w:val="18"/>
          <w:szCs w:val="18"/>
          <w:lang w:val="en-CA"/>
        </w:rPr>
      </w:pPr>
      <w:r w:rsidRPr="00245163">
        <w:rPr>
          <w:rFonts w:ascii="Calibri" w:hAnsi="Calibri" w:cs="Calibri"/>
          <w:i/>
          <w:iCs/>
          <w:sz w:val="18"/>
          <w:szCs w:val="18"/>
          <w:lang w:val="en-CA"/>
        </w:rPr>
        <w:t>(continued)</w:t>
      </w:r>
    </w:p>
    <w:p w14:paraId="265A0FE9" w14:textId="77777777" w:rsidR="00245163" w:rsidRPr="00245163" w:rsidRDefault="00245163" w:rsidP="00245163">
      <w:pPr>
        <w:spacing w:after="0" w:line="240" w:lineRule="auto"/>
        <w:ind w:right="-180"/>
        <w:contextualSpacing/>
        <w:rPr>
          <w:rFonts w:ascii="Calibri" w:hAnsi="Calibri" w:cs="Calibri"/>
          <w:lang w:val="en-CA"/>
        </w:rPr>
      </w:pPr>
      <w:r w:rsidRPr="00245163">
        <w:rPr>
          <w:rFonts w:ascii="Calibri" w:hAnsi="Calibri" w:cs="Calibri"/>
          <w:lang w:val="en-CA"/>
        </w:rPr>
        <w:lastRenderedPageBreak/>
        <w:t xml:space="preserve">Blaise completed his studies in architectural technology at George Brown Polytechnic while working full time in the aluminum extrusion industry. Starting his career as an extrusion labourer, he was promoted from quality control to technical drafting and die design. He took a hiatus, moving to Scotland to teach music part time, while playing cello in the Edinburgh University orchestra and extensively traveling Europe. Returning to Toronto, he continued his career as an architectural product designer and </w:t>
      </w:r>
      <w:proofErr w:type="gramStart"/>
      <w:r w:rsidRPr="00245163">
        <w:rPr>
          <w:rFonts w:ascii="Calibri" w:hAnsi="Calibri" w:cs="Calibri"/>
          <w:lang w:val="en-CA"/>
        </w:rPr>
        <w:t>drafter, and</w:t>
      </w:r>
      <w:proofErr w:type="gramEnd"/>
      <w:r w:rsidRPr="00245163">
        <w:rPr>
          <w:rFonts w:ascii="Calibri" w:hAnsi="Calibri" w:cs="Calibri"/>
          <w:lang w:val="en-CA"/>
        </w:rPr>
        <w:t xml:space="preserve"> completed further education at Humber College in construction project management.</w:t>
      </w:r>
    </w:p>
    <w:p w14:paraId="68211936" w14:textId="77777777" w:rsidR="00245163" w:rsidRPr="00245163" w:rsidRDefault="00245163" w:rsidP="00245163">
      <w:pPr>
        <w:spacing w:after="0" w:line="240" w:lineRule="auto"/>
        <w:ind w:right="-180"/>
        <w:contextualSpacing/>
        <w:rPr>
          <w:rFonts w:ascii="Calibri" w:hAnsi="Calibri" w:cs="Calibri"/>
          <w:lang w:val="en-CA"/>
        </w:rPr>
      </w:pPr>
    </w:p>
    <w:p w14:paraId="58D115F7" w14:textId="77777777" w:rsidR="00245163" w:rsidRPr="00245163" w:rsidRDefault="00245163" w:rsidP="00245163">
      <w:pPr>
        <w:spacing w:after="0" w:line="240" w:lineRule="auto"/>
        <w:ind w:right="-180"/>
        <w:contextualSpacing/>
        <w:rPr>
          <w:rFonts w:ascii="Calibri" w:hAnsi="Calibri" w:cs="Calibri"/>
          <w:b/>
          <w:bCs/>
          <w:i/>
          <w:iCs/>
          <w:lang w:val="en-CA"/>
        </w:rPr>
      </w:pPr>
      <w:r w:rsidRPr="00245163">
        <w:rPr>
          <w:rFonts w:ascii="Calibri" w:hAnsi="Calibri" w:cs="Calibri"/>
          <w:b/>
          <w:bCs/>
          <w:i/>
          <w:iCs/>
          <w:lang w:val="en-CA"/>
        </w:rPr>
        <w:t>Steve Gusterson, Alumicor, Vice President, Pre-construction Services</w:t>
      </w:r>
    </w:p>
    <w:p w14:paraId="68448D67" w14:textId="77777777" w:rsidR="00245163" w:rsidRPr="00245163" w:rsidRDefault="00245163" w:rsidP="00245163">
      <w:pPr>
        <w:spacing w:after="0" w:line="240" w:lineRule="auto"/>
        <w:ind w:right="-180"/>
        <w:contextualSpacing/>
        <w:rPr>
          <w:rFonts w:ascii="Calibri" w:hAnsi="Calibri" w:cs="Calibri"/>
          <w:lang w:val="en-CA"/>
        </w:rPr>
      </w:pPr>
      <w:proofErr w:type="spellStart"/>
      <w:r w:rsidRPr="00245163">
        <w:rPr>
          <w:rFonts w:ascii="Calibri" w:hAnsi="Calibri" w:cs="Calibri"/>
          <w:lang w:val="en-CA"/>
        </w:rPr>
        <w:t>Gusterson</w:t>
      </w:r>
      <w:proofErr w:type="spellEnd"/>
      <w:r w:rsidRPr="00245163">
        <w:rPr>
          <w:rFonts w:ascii="Calibri" w:hAnsi="Calibri" w:cs="Calibri"/>
          <w:lang w:val="en-CA"/>
        </w:rPr>
        <w:t xml:space="preserve"> has dedicated more than 50 years to the glass and metals industry. It began with Alumicor in 1974 with a summer job in the manufacturing facility. He soon committed full-time to the trade and to a lifelong journey.</w:t>
      </w:r>
    </w:p>
    <w:p w14:paraId="28F19F1B" w14:textId="77777777" w:rsidR="00245163" w:rsidRPr="00245163" w:rsidRDefault="00245163" w:rsidP="00245163">
      <w:pPr>
        <w:spacing w:after="0" w:line="240" w:lineRule="auto"/>
        <w:ind w:right="-180"/>
        <w:contextualSpacing/>
        <w:rPr>
          <w:rFonts w:ascii="Calibri" w:hAnsi="Calibri" w:cs="Calibri"/>
          <w:lang w:val="en-CA"/>
        </w:rPr>
      </w:pPr>
    </w:p>
    <w:p w14:paraId="58719DDB" w14:textId="77777777" w:rsidR="00245163" w:rsidRPr="00245163" w:rsidRDefault="00245163" w:rsidP="00245163">
      <w:pPr>
        <w:spacing w:after="0" w:line="240" w:lineRule="auto"/>
        <w:ind w:right="-180"/>
        <w:contextualSpacing/>
        <w:rPr>
          <w:rFonts w:ascii="Calibri" w:hAnsi="Calibri" w:cs="Calibri"/>
          <w:lang w:val="en-CA"/>
        </w:rPr>
      </w:pPr>
      <w:r w:rsidRPr="00245163">
        <w:rPr>
          <w:rFonts w:ascii="Calibri" w:hAnsi="Calibri" w:cs="Calibri"/>
          <w:lang w:val="en-CA"/>
        </w:rPr>
        <w:t xml:space="preserve">From those beginnings, </w:t>
      </w:r>
      <w:proofErr w:type="spellStart"/>
      <w:r w:rsidRPr="00245163">
        <w:rPr>
          <w:rFonts w:ascii="Calibri" w:hAnsi="Calibri" w:cs="Calibri"/>
          <w:lang w:val="en-CA"/>
        </w:rPr>
        <w:t>Gusterson</w:t>
      </w:r>
      <w:proofErr w:type="spellEnd"/>
      <w:r w:rsidRPr="00245163">
        <w:rPr>
          <w:rFonts w:ascii="Calibri" w:hAnsi="Calibri" w:cs="Calibri"/>
          <w:lang w:val="en-CA"/>
        </w:rPr>
        <w:t xml:space="preserve"> has contributed to nearly every department at Alumicor. From installation to drafting to project management, he gained skills and experience. He worked as Alumicor’s contractor manager for the window division during the late </w:t>
      </w:r>
      <w:proofErr w:type="spellStart"/>
      <w:r w:rsidRPr="00245163">
        <w:rPr>
          <w:rFonts w:ascii="Calibri" w:hAnsi="Calibri" w:cs="Calibri"/>
          <w:lang w:val="en-CA"/>
        </w:rPr>
        <w:t>1980s</w:t>
      </w:r>
      <w:proofErr w:type="spellEnd"/>
      <w:r w:rsidRPr="00245163">
        <w:rPr>
          <w:rFonts w:ascii="Calibri" w:hAnsi="Calibri" w:cs="Calibri"/>
          <w:lang w:val="en-CA"/>
        </w:rPr>
        <w:t xml:space="preserve"> before moving into sales.</w:t>
      </w:r>
    </w:p>
    <w:p w14:paraId="19C1CC9A" w14:textId="77777777" w:rsidR="00245163" w:rsidRPr="00245163" w:rsidRDefault="00245163" w:rsidP="00245163">
      <w:pPr>
        <w:spacing w:after="0" w:line="240" w:lineRule="auto"/>
        <w:ind w:right="-180"/>
        <w:contextualSpacing/>
        <w:rPr>
          <w:rFonts w:ascii="Calibri" w:hAnsi="Calibri" w:cs="Calibri"/>
          <w:lang w:val="en-CA"/>
        </w:rPr>
      </w:pPr>
    </w:p>
    <w:p w14:paraId="3AD2F4F4" w14:textId="77777777" w:rsidR="00245163" w:rsidRPr="00245163" w:rsidRDefault="00245163" w:rsidP="00245163">
      <w:pPr>
        <w:spacing w:after="0" w:line="240" w:lineRule="auto"/>
        <w:ind w:right="-180"/>
        <w:contextualSpacing/>
        <w:rPr>
          <w:rFonts w:ascii="Calibri" w:hAnsi="Calibri" w:cs="Calibri"/>
          <w:lang w:val="en-CA"/>
        </w:rPr>
      </w:pPr>
      <w:r w:rsidRPr="00245163">
        <w:rPr>
          <w:rFonts w:ascii="Calibri" w:hAnsi="Calibri" w:cs="Calibri"/>
          <w:lang w:val="en-CA"/>
        </w:rPr>
        <w:t xml:space="preserve">In 2015, </w:t>
      </w:r>
      <w:proofErr w:type="spellStart"/>
      <w:r w:rsidRPr="00245163">
        <w:rPr>
          <w:rFonts w:ascii="Calibri" w:hAnsi="Calibri" w:cs="Calibri"/>
          <w:lang w:val="en-CA"/>
        </w:rPr>
        <w:t>Gusterson</w:t>
      </w:r>
      <w:proofErr w:type="spellEnd"/>
      <w:r w:rsidRPr="00245163">
        <w:rPr>
          <w:rFonts w:ascii="Calibri" w:hAnsi="Calibri" w:cs="Calibri"/>
          <w:lang w:val="en-CA"/>
        </w:rPr>
        <w:t xml:space="preserve"> was promoted to vice president of sales for Ontario. In the </w:t>
      </w:r>
      <w:proofErr w:type="spellStart"/>
      <w:r w:rsidRPr="00245163">
        <w:rPr>
          <w:rFonts w:ascii="Calibri" w:hAnsi="Calibri" w:cs="Calibri"/>
          <w:lang w:val="en-CA"/>
        </w:rPr>
        <w:t>2020s</w:t>
      </w:r>
      <w:proofErr w:type="spellEnd"/>
      <w:r w:rsidRPr="00245163">
        <w:rPr>
          <w:rFonts w:ascii="Calibri" w:hAnsi="Calibri" w:cs="Calibri"/>
          <w:lang w:val="en-CA"/>
        </w:rPr>
        <w:t>, he moved into the role of vice president of pre-construction design in Canada. He worked most closely with design teams and customers located in Ontario.</w:t>
      </w:r>
    </w:p>
    <w:p w14:paraId="4A0C19A5" w14:textId="77777777" w:rsidR="00245163" w:rsidRPr="00245163" w:rsidRDefault="00245163" w:rsidP="00245163">
      <w:pPr>
        <w:spacing w:after="0" w:line="240" w:lineRule="auto"/>
        <w:ind w:right="-180"/>
        <w:contextualSpacing/>
        <w:rPr>
          <w:rFonts w:ascii="Calibri" w:hAnsi="Calibri" w:cs="Calibri"/>
          <w:lang w:val="en-CA"/>
        </w:rPr>
      </w:pPr>
    </w:p>
    <w:p w14:paraId="4D40A316" w14:textId="77777777" w:rsidR="00245163" w:rsidRPr="00245163" w:rsidRDefault="00245163" w:rsidP="00245163">
      <w:pPr>
        <w:spacing w:after="0" w:line="240" w:lineRule="auto"/>
        <w:ind w:right="-180"/>
        <w:contextualSpacing/>
        <w:rPr>
          <w:rFonts w:ascii="Calibri" w:hAnsi="Calibri" w:cs="Calibri"/>
          <w:lang w:val="en-CA"/>
        </w:rPr>
      </w:pPr>
      <w:r w:rsidRPr="00245163">
        <w:rPr>
          <w:rFonts w:ascii="Calibri" w:hAnsi="Calibri" w:cs="Calibri"/>
          <w:lang w:val="en-CA"/>
        </w:rPr>
        <w:t xml:space="preserve">Giving back to the design and construction industry throughout his career, </w:t>
      </w:r>
      <w:proofErr w:type="spellStart"/>
      <w:r w:rsidRPr="00245163">
        <w:rPr>
          <w:rFonts w:ascii="Calibri" w:hAnsi="Calibri" w:cs="Calibri"/>
          <w:lang w:val="en-CA"/>
        </w:rPr>
        <w:t>Gusterson</w:t>
      </w:r>
      <w:proofErr w:type="spellEnd"/>
      <w:r w:rsidRPr="00245163">
        <w:rPr>
          <w:rFonts w:ascii="Calibri" w:hAnsi="Calibri" w:cs="Calibri"/>
          <w:lang w:val="en-CA"/>
        </w:rPr>
        <w:t xml:space="preserve"> remained an active leader of CSC, CSC Toronto, and the Ontario Glass and Metal Association (OGMA). Among his many accomplishments and accolades, </w:t>
      </w:r>
      <w:proofErr w:type="spellStart"/>
      <w:r w:rsidRPr="00245163">
        <w:rPr>
          <w:rFonts w:ascii="Calibri" w:hAnsi="Calibri" w:cs="Calibri"/>
          <w:lang w:val="en-CA"/>
        </w:rPr>
        <w:t>Gusterson</w:t>
      </w:r>
      <w:proofErr w:type="spellEnd"/>
      <w:r w:rsidRPr="00245163">
        <w:rPr>
          <w:rFonts w:ascii="Calibri" w:hAnsi="Calibri" w:cs="Calibri"/>
          <w:lang w:val="en-CA"/>
        </w:rPr>
        <w:t xml:space="preserve"> was presented with </w:t>
      </w:r>
      <w:proofErr w:type="spellStart"/>
      <w:r w:rsidRPr="00245163">
        <w:rPr>
          <w:rFonts w:ascii="Calibri" w:hAnsi="Calibri" w:cs="Calibri"/>
          <w:lang w:val="en-CA"/>
        </w:rPr>
        <w:t>OGMA’s</w:t>
      </w:r>
      <w:proofErr w:type="spellEnd"/>
      <w:r w:rsidRPr="00245163">
        <w:rPr>
          <w:rFonts w:ascii="Calibri" w:hAnsi="Calibri" w:cs="Calibri"/>
          <w:lang w:val="en-CA"/>
        </w:rPr>
        <w:t xml:space="preserve"> Lifetime Achievement Award in 2025, CSC’s Life Membership Award in 2023 and inducted into the prestigious CSC College of Fellows in 2021.</w:t>
      </w:r>
    </w:p>
    <w:p w14:paraId="43BD5C28" w14:textId="77777777" w:rsidR="00245163" w:rsidRPr="00245163" w:rsidRDefault="00245163" w:rsidP="00245163">
      <w:pPr>
        <w:spacing w:after="0" w:line="240" w:lineRule="auto"/>
        <w:ind w:right="-180"/>
        <w:contextualSpacing/>
        <w:rPr>
          <w:rFonts w:ascii="Calibri" w:hAnsi="Calibri" w:cs="Calibri"/>
          <w:lang w:val="en-CA"/>
        </w:rPr>
      </w:pPr>
    </w:p>
    <w:p w14:paraId="52854A37" w14:textId="77777777" w:rsidR="00245163" w:rsidRPr="00245163" w:rsidRDefault="00245163" w:rsidP="00245163">
      <w:pPr>
        <w:spacing w:after="0" w:line="240" w:lineRule="auto"/>
        <w:ind w:right="-180"/>
        <w:contextualSpacing/>
        <w:rPr>
          <w:rFonts w:ascii="Calibri" w:hAnsi="Calibri" w:cs="Calibri"/>
          <w:lang w:val="en-CA"/>
        </w:rPr>
      </w:pPr>
      <w:r w:rsidRPr="00245163">
        <w:rPr>
          <w:rFonts w:ascii="Calibri" w:hAnsi="Calibri" w:cs="Calibri"/>
          <w:lang w:val="en-CA"/>
        </w:rPr>
        <w:t xml:space="preserve">From 2015 to 2025, </w:t>
      </w:r>
      <w:proofErr w:type="spellStart"/>
      <w:r w:rsidRPr="00245163">
        <w:rPr>
          <w:rFonts w:ascii="Calibri" w:hAnsi="Calibri" w:cs="Calibri"/>
          <w:lang w:val="en-CA"/>
        </w:rPr>
        <w:t>Gusterson</w:t>
      </w:r>
      <w:proofErr w:type="spellEnd"/>
      <w:r w:rsidRPr="00245163">
        <w:rPr>
          <w:rFonts w:ascii="Calibri" w:hAnsi="Calibri" w:cs="Calibri"/>
          <w:lang w:val="en-CA"/>
        </w:rPr>
        <w:t xml:space="preserve"> was a contributing external member of the Architectural Technology and School of Science &amp; Engineering Technology Program Advisory Committee for Durham College. A Certified Technical Representative (CTR) since 2000, </w:t>
      </w:r>
      <w:proofErr w:type="spellStart"/>
      <w:r w:rsidRPr="00245163">
        <w:rPr>
          <w:rFonts w:ascii="Calibri" w:hAnsi="Calibri" w:cs="Calibri"/>
          <w:lang w:val="en-CA"/>
        </w:rPr>
        <w:t>Gusterson</w:t>
      </w:r>
      <w:proofErr w:type="spellEnd"/>
      <w:r w:rsidRPr="00245163">
        <w:rPr>
          <w:rFonts w:ascii="Calibri" w:hAnsi="Calibri" w:cs="Calibri"/>
          <w:lang w:val="en-CA"/>
        </w:rPr>
        <w:t xml:space="preserve"> also was an instructor of the CTR coursework for the CSC Toronto Chapter and a member of CSC’s Technical Representative Program Committee since 2012.</w:t>
      </w:r>
    </w:p>
    <w:p w14:paraId="5E7CF818" w14:textId="77777777" w:rsidR="00245163" w:rsidRPr="00245163" w:rsidRDefault="00245163" w:rsidP="00245163">
      <w:pPr>
        <w:spacing w:after="0" w:line="240" w:lineRule="auto"/>
        <w:ind w:right="-180"/>
        <w:contextualSpacing/>
        <w:rPr>
          <w:rFonts w:ascii="Calibri" w:hAnsi="Calibri" w:cs="Calibri"/>
          <w:lang w:val="en-CA"/>
        </w:rPr>
      </w:pPr>
    </w:p>
    <w:p w14:paraId="7B46A1EF" w14:textId="77777777" w:rsidR="00245163" w:rsidRPr="00245163" w:rsidRDefault="00245163" w:rsidP="00245163">
      <w:pPr>
        <w:spacing w:after="0" w:line="240" w:lineRule="auto"/>
        <w:ind w:right="-180"/>
        <w:contextualSpacing/>
        <w:rPr>
          <w:rFonts w:ascii="Calibri" w:hAnsi="Calibri" w:cs="Calibri"/>
          <w:lang w:val="en-CA"/>
        </w:rPr>
      </w:pPr>
      <w:proofErr w:type="spellStart"/>
      <w:r w:rsidRPr="00245163">
        <w:rPr>
          <w:rFonts w:ascii="Calibri" w:hAnsi="Calibri" w:cs="Calibri"/>
          <w:lang w:val="en-CA"/>
        </w:rPr>
        <w:t>Gusterson</w:t>
      </w:r>
      <w:proofErr w:type="spellEnd"/>
      <w:r w:rsidRPr="00245163">
        <w:rPr>
          <w:rFonts w:ascii="Calibri" w:hAnsi="Calibri" w:cs="Calibri"/>
          <w:lang w:val="en-CA"/>
        </w:rPr>
        <w:t xml:space="preserve"> previously assisted with the creation of the Ontario version of the “British Columbia Glazing Systems Specifications Manual,” which became the basis of the 2010 national version that is still referenced today. He also served on the Town of Whitby’s Local Architecture Conservation Advisory Committee. He moved from Whitby to Pickering, Ontario, where he lives with his wife, Lori Brooks. They share a deep appreciation for the industry and enjoy traveling the world together.</w:t>
      </w:r>
    </w:p>
    <w:p w14:paraId="5FBF3945" w14:textId="77777777" w:rsidR="00245163" w:rsidRPr="00245163" w:rsidRDefault="00245163" w:rsidP="00245163">
      <w:pPr>
        <w:spacing w:after="0" w:line="240" w:lineRule="auto"/>
        <w:ind w:right="-180"/>
        <w:contextualSpacing/>
        <w:rPr>
          <w:rFonts w:ascii="Calibri" w:hAnsi="Calibri" w:cs="Calibri"/>
          <w:lang w:val="en-CA"/>
        </w:rPr>
      </w:pPr>
    </w:p>
    <w:p w14:paraId="4604F80A" w14:textId="77777777" w:rsidR="00245163" w:rsidRPr="00245163" w:rsidRDefault="00245163" w:rsidP="00245163">
      <w:pPr>
        <w:spacing w:after="0" w:line="240" w:lineRule="auto"/>
        <w:ind w:right="-180"/>
        <w:contextualSpacing/>
        <w:rPr>
          <w:rFonts w:ascii="Calibri" w:hAnsi="Calibri" w:cs="Calibri"/>
          <w:lang w:val="en-CA"/>
        </w:rPr>
      </w:pPr>
    </w:p>
    <w:p w14:paraId="47AC67A8" w14:textId="77777777" w:rsidR="00245163" w:rsidRPr="00245163" w:rsidRDefault="00245163" w:rsidP="00245163">
      <w:pPr>
        <w:spacing w:after="0" w:line="240" w:lineRule="auto"/>
        <w:ind w:right="-180"/>
        <w:contextualSpacing/>
        <w:rPr>
          <w:rFonts w:ascii="Calibri" w:hAnsi="Calibri" w:cs="Calibri"/>
          <w:lang w:val="en-CA"/>
        </w:rPr>
      </w:pPr>
      <w:r w:rsidRPr="00245163">
        <w:rPr>
          <w:rFonts w:ascii="Calibri" w:hAnsi="Calibri" w:cs="Calibri"/>
          <w:lang w:val="en-CA"/>
        </w:rPr>
        <w:t xml:space="preserve">To learn more about Alumicor or to contact a representative, please visit </w:t>
      </w:r>
      <w:hyperlink r:id="rId9" w:tgtFrame="_blank" w:history="1">
        <w:r w:rsidRPr="00245163">
          <w:rPr>
            <w:rStyle w:val="Hyperlink"/>
            <w:rFonts w:ascii="Calibri" w:hAnsi="Calibri" w:cs="Calibri"/>
            <w:lang w:val="en-CA"/>
          </w:rPr>
          <w:t>https://alumicor.com</w:t>
        </w:r>
      </w:hyperlink>
      <w:r w:rsidRPr="00245163">
        <w:rPr>
          <w:rFonts w:ascii="Calibri" w:hAnsi="Calibri" w:cs="Calibri"/>
          <w:lang w:val="en-CA"/>
        </w:rPr>
        <w:t xml:space="preserve">, call 877-258-6426 or email </w:t>
      </w:r>
      <w:hyperlink r:id="rId10" w:history="1">
        <w:r w:rsidRPr="00245163">
          <w:rPr>
            <w:rStyle w:val="Hyperlink"/>
            <w:rFonts w:ascii="Calibri" w:hAnsi="Calibri" w:cs="Calibri"/>
            <w:lang w:val="en-CA"/>
          </w:rPr>
          <w:t>buildingexcellence@alumicor.com.</w:t>
        </w:r>
      </w:hyperlink>
    </w:p>
    <w:p w14:paraId="3C117192" w14:textId="77777777" w:rsidR="00245163" w:rsidRPr="00245163" w:rsidRDefault="00245163" w:rsidP="00245163">
      <w:pPr>
        <w:spacing w:after="0" w:line="240" w:lineRule="auto"/>
        <w:ind w:right="-180"/>
        <w:contextualSpacing/>
        <w:rPr>
          <w:rFonts w:ascii="Calibri" w:hAnsi="Calibri" w:cs="Calibri"/>
          <w:lang w:val="en-CA"/>
        </w:rPr>
      </w:pPr>
    </w:p>
    <w:p w14:paraId="4DD3D879" w14:textId="49954961" w:rsidR="00756226" w:rsidRPr="00245163" w:rsidRDefault="00245163" w:rsidP="00245163">
      <w:pPr>
        <w:spacing w:after="0" w:line="240" w:lineRule="auto"/>
        <w:ind w:right="-180"/>
        <w:contextualSpacing/>
        <w:jc w:val="center"/>
        <w:rPr>
          <w:rFonts w:ascii="Calibri" w:hAnsi="Calibri" w:cs="Calibri"/>
          <w:lang w:val="en-CA"/>
        </w:rPr>
      </w:pPr>
      <w:r w:rsidRPr="00245163">
        <w:rPr>
          <w:rFonts w:ascii="Calibri" w:hAnsi="Calibri" w:cs="Calibri"/>
          <w:lang w:val="en-CA"/>
        </w:rPr>
        <w:t>###</w:t>
      </w:r>
    </w:p>
    <w:sectPr w:rsidR="00756226" w:rsidRPr="00245163" w:rsidSect="00AE2F34">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28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7F6D0" w14:textId="77777777" w:rsidR="00AF48C1" w:rsidRDefault="00AF48C1">
      <w:pPr>
        <w:spacing w:after="0" w:line="240" w:lineRule="auto"/>
      </w:pPr>
      <w:r>
        <w:separator/>
      </w:r>
    </w:p>
  </w:endnote>
  <w:endnote w:type="continuationSeparator" w:id="0">
    <w:p w14:paraId="2F714159" w14:textId="77777777" w:rsidR="00AF48C1" w:rsidRDefault="00AF4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E7041" w14:textId="77777777" w:rsidR="004E6809" w:rsidRDefault="004E68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D207D" w14:textId="6E021A60" w:rsidR="009A0AB5" w:rsidRDefault="00C75787">
    <w:pPr>
      <w:pStyle w:val="Footer"/>
    </w:pPr>
    <w:r>
      <w:rPr>
        <w:noProof/>
      </w:rPr>
      <w:drawing>
        <wp:anchor distT="0" distB="0" distL="114300" distR="114300" simplePos="0" relativeHeight="251657728" behindDoc="0" locked="0" layoutInCell="1" allowOverlap="1" wp14:anchorId="61BACCAF" wp14:editId="279EED9E">
          <wp:simplePos x="0" y="0"/>
          <wp:positionH relativeFrom="page">
            <wp:align>right</wp:align>
          </wp:positionH>
          <wp:positionV relativeFrom="page">
            <wp:align>bottom</wp:align>
          </wp:positionV>
          <wp:extent cx="7772400" cy="1252220"/>
          <wp:effectExtent l="0" t="0" r="0" b="0"/>
          <wp:wrapNone/>
          <wp:docPr id="1268609845" name="Picture 1"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141059" name="Picture 1" descr="A screen shot of a comput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72400" cy="1252220"/>
                  </a:xfrm>
                  <a:prstGeom prst="rect">
                    <a:avLst/>
                  </a:prstGeom>
                </pic:spPr>
              </pic:pic>
            </a:graphicData>
          </a:graphic>
          <wp14:sizeRelH relativeFrom="margin">
            <wp14:pctWidth>0</wp14:pctWidth>
          </wp14:sizeRelH>
          <wp14:sizeRelV relativeFrom="margin">
            <wp14:pctHeight>0</wp14:pctHeight>
          </wp14:sizeRelV>
        </wp:anchor>
      </w:drawing>
    </w:r>
  </w:p>
  <w:p w14:paraId="00B42C90" w14:textId="77777777" w:rsidR="009A0AB5" w:rsidRDefault="009A0A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D70BC" w14:textId="77777777" w:rsidR="004E6809" w:rsidRDefault="004E6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77C4D" w14:textId="77777777" w:rsidR="00AF48C1" w:rsidRDefault="00AF48C1">
      <w:pPr>
        <w:spacing w:after="0" w:line="240" w:lineRule="auto"/>
      </w:pPr>
      <w:r>
        <w:separator/>
      </w:r>
    </w:p>
  </w:footnote>
  <w:footnote w:type="continuationSeparator" w:id="0">
    <w:p w14:paraId="78DFB2B0" w14:textId="77777777" w:rsidR="00AF48C1" w:rsidRDefault="00AF4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8272" w14:textId="67ED56F7" w:rsidR="009A0AB5" w:rsidRDefault="009A0A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F3F29" w14:textId="172E3559" w:rsidR="004E6809" w:rsidRDefault="004E68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CBD3D" w14:textId="7133B681" w:rsidR="00E572E7" w:rsidRDefault="00E572E7">
    <w:pPr>
      <w:pStyle w:val="Header"/>
    </w:pPr>
    <w:r>
      <w:rPr>
        <w:noProof/>
      </w:rPr>
      <w:drawing>
        <wp:anchor distT="0" distB="0" distL="114300" distR="114300" simplePos="0" relativeHeight="251656704" behindDoc="1" locked="0" layoutInCell="1" allowOverlap="1" wp14:anchorId="38BAC9F9" wp14:editId="4E0C5A65">
          <wp:simplePos x="0" y="0"/>
          <wp:positionH relativeFrom="page">
            <wp:align>right</wp:align>
          </wp:positionH>
          <wp:positionV relativeFrom="page">
            <wp:align>top</wp:align>
          </wp:positionV>
          <wp:extent cx="7774357" cy="10060933"/>
          <wp:effectExtent l="0" t="0" r="0" b="0"/>
          <wp:wrapNone/>
          <wp:docPr id="1016901456" name="Picture 1016901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911265" name="Picture 363911265"/>
                  <pic:cNvPicPr/>
                </pic:nvPicPr>
                <pic:blipFill>
                  <a:blip r:embed="rId1">
                    <a:extLst>
                      <a:ext uri="{28A0092B-C50C-407E-A947-70E740481C1C}">
                        <a14:useLocalDpi xmlns:a14="http://schemas.microsoft.com/office/drawing/2010/main" val="0"/>
                      </a:ext>
                    </a:extLst>
                  </a:blip>
                  <a:stretch>
                    <a:fillRect/>
                  </a:stretch>
                </pic:blipFill>
                <pic:spPr>
                  <a:xfrm>
                    <a:off x="0" y="0"/>
                    <a:ext cx="7774357" cy="1006093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C49"/>
    <w:multiLevelType w:val="multilevel"/>
    <w:tmpl w:val="8A9E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7638DF"/>
    <w:multiLevelType w:val="hybridMultilevel"/>
    <w:tmpl w:val="1654D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9744F5"/>
    <w:multiLevelType w:val="hybridMultilevel"/>
    <w:tmpl w:val="413E3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5761464">
    <w:abstractNumId w:val="2"/>
  </w:num>
  <w:num w:numId="2" w16cid:durableId="673217622">
    <w:abstractNumId w:val="1"/>
  </w:num>
  <w:num w:numId="3" w16cid:durableId="1737706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238"/>
    <w:rsid w:val="000236BD"/>
    <w:rsid w:val="000272BB"/>
    <w:rsid w:val="000353AA"/>
    <w:rsid w:val="00045238"/>
    <w:rsid w:val="000471FF"/>
    <w:rsid w:val="000B6709"/>
    <w:rsid w:val="000D3121"/>
    <w:rsid w:val="00106568"/>
    <w:rsid w:val="00140407"/>
    <w:rsid w:val="001568B8"/>
    <w:rsid w:val="00170E2B"/>
    <w:rsid w:val="001804FB"/>
    <w:rsid w:val="00194FCB"/>
    <w:rsid w:val="001A061D"/>
    <w:rsid w:val="001B21B9"/>
    <w:rsid w:val="001B3EB8"/>
    <w:rsid w:val="001C62FB"/>
    <w:rsid w:val="001E5411"/>
    <w:rsid w:val="001F6FE8"/>
    <w:rsid w:val="00217746"/>
    <w:rsid w:val="00223963"/>
    <w:rsid w:val="0024039E"/>
    <w:rsid w:val="00245163"/>
    <w:rsid w:val="00266628"/>
    <w:rsid w:val="002739ED"/>
    <w:rsid w:val="002A420C"/>
    <w:rsid w:val="002A474D"/>
    <w:rsid w:val="002A65E6"/>
    <w:rsid w:val="002E3C9B"/>
    <w:rsid w:val="00312B76"/>
    <w:rsid w:val="003545E6"/>
    <w:rsid w:val="00361B0E"/>
    <w:rsid w:val="00365696"/>
    <w:rsid w:val="00374231"/>
    <w:rsid w:val="00396272"/>
    <w:rsid w:val="003B4AB2"/>
    <w:rsid w:val="003C0531"/>
    <w:rsid w:val="003C3877"/>
    <w:rsid w:val="003D5229"/>
    <w:rsid w:val="003E3EEC"/>
    <w:rsid w:val="003E4EEE"/>
    <w:rsid w:val="00427B58"/>
    <w:rsid w:val="004C49C1"/>
    <w:rsid w:val="004E6809"/>
    <w:rsid w:val="00500B42"/>
    <w:rsid w:val="005029CD"/>
    <w:rsid w:val="005034DD"/>
    <w:rsid w:val="005049FF"/>
    <w:rsid w:val="00516CFD"/>
    <w:rsid w:val="0052232C"/>
    <w:rsid w:val="005237B4"/>
    <w:rsid w:val="00552A5E"/>
    <w:rsid w:val="00563D15"/>
    <w:rsid w:val="0057144C"/>
    <w:rsid w:val="0059780A"/>
    <w:rsid w:val="005A636C"/>
    <w:rsid w:val="005A674B"/>
    <w:rsid w:val="005B645A"/>
    <w:rsid w:val="005C222D"/>
    <w:rsid w:val="005D1655"/>
    <w:rsid w:val="0060125A"/>
    <w:rsid w:val="0062692F"/>
    <w:rsid w:val="0065093C"/>
    <w:rsid w:val="00672AE9"/>
    <w:rsid w:val="00672EF4"/>
    <w:rsid w:val="006747A5"/>
    <w:rsid w:val="006900FB"/>
    <w:rsid w:val="006A6EC8"/>
    <w:rsid w:val="006D54AC"/>
    <w:rsid w:val="006E570E"/>
    <w:rsid w:val="00715638"/>
    <w:rsid w:val="00735488"/>
    <w:rsid w:val="00737DEB"/>
    <w:rsid w:val="00743011"/>
    <w:rsid w:val="00746630"/>
    <w:rsid w:val="00754749"/>
    <w:rsid w:val="00754C0B"/>
    <w:rsid w:val="00756226"/>
    <w:rsid w:val="00760D88"/>
    <w:rsid w:val="007620C1"/>
    <w:rsid w:val="00796013"/>
    <w:rsid w:val="007979E0"/>
    <w:rsid w:val="007D2862"/>
    <w:rsid w:val="007F32C0"/>
    <w:rsid w:val="007F7ACE"/>
    <w:rsid w:val="00813A12"/>
    <w:rsid w:val="00841678"/>
    <w:rsid w:val="008550A0"/>
    <w:rsid w:val="008737DE"/>
    <w:rsid w:val="00875A4C"/>
    <w:rsid w:val="00884ACD"/>
    <w:rsid w:val="008B2D7E"/>
    <w:rsid w:val="008C7B5A"/>
    <w:rsid w:val="008D2D78"/>
    <w:rsid w:val="008D77C9"/>
    <w:rsid w:val="008E4916"/>
    <w:rsid w:val="00903B9D"/>
    <w:rsid w:val="00910A5E"/>
    <w:rsid w:val="0091584A"/>
    <w:rsid w:val="00924F02"/>
    <w:rsid w:val="009422CD"/>
    <w:rsid w:val="00945CA7"/>
    <w:rsid w:val="0096380B"/>
    <w:rsid w:val="00965DFC"/>
    <w:rsid w:val="00974887"/>
    <w:rsid w:val="009A0AB5"/>
    <w:rsid w:val="009A49AD"/>
    <w:rsid w:val="009A6DE9"/>
    <w:rsid w:val="009B1844"/>
    <w:rsid w:val="009C6E9A"/>
    <w:rsid w:val="009E1A7D"/>
    <w:rsid w:val="00A04D1A"/>
    <w:rsid w:val="00A11529"/>
    <w:rsid w:val="00A24B97"/>
    <w:rsid w:val="00A4533C"/>
    <w:rsid w:val="00A53245"/>
    <w:rsid w:val="00A55648"/>
    <w:rsid w:val="00A64862"/>
    <w:rsid w:val="00A65FE9"/>
    <w:rsid w:val="00A712E4"/>
    <w:rsid w:val="00A75397"/>
    <w:rsid w:val="00A76A64"/>
    <w:rsid w:val="00A9109F"/>
    <w:rsid w:val="00AB733D"/>
    <w:rsid w:val="00AC00E9"/>
    <w:rsid w:val="00AC6870"/>
    <w:rsid w:val="00AE0C11"/>
    <w:rsid w:val="00AE2F34"/>
    <w:rsid w:val="00AE672F"/>
    <w:rsid w:val="00AF48C1"/>
    <w:rsid w:val="00B1281E"/>
    <w:rsid w:val="00B17A28"/>
    <w:rsid w:val="00B6422E"/>
    <w:rsid w:val="00B77458"/>
    <w:rsid w:val="00B84848"/>
    <w:rsid w:val="00B91586"/>
    <w:rsid w:val="00BB7EDE"/>
    <w:rsid w:val="00BC3FB4"/>
    <w:rsid w:val="00BD36FF"/>
    <w:rsid w:val="00BD74E0"/>
    <w:rsid w:val="00BF3F41"/>
    <w:rsid w:val="00BF77CF"/>
    <w:rsid w:val="00C023CA"/>
    <w:rsid w:val="00C032D2"/>
    <w:rsid w:val="00C036D0"/>
    <w:rsid w:val="00C466CE"/>
    <w:rsid w:val="00C75787"/>
    <w:rsid w:val="00C8132E"/>
    <w:rsid w:val="00CC2B87"/>
    <w:rsid w:val="00CE4C1F"/>
    <w:rsid w:val="00D07366"/>
    <w:rsid w:val="00D60FC3"/>
    <w:rsid w:val="00D65DE0"/>
    <w:rsid w:val="00D8439B"/>
    <w:rsid w:val="00DA4EB0"/>
    <w:rsid w:val="00DB0074"/>
    <w:rsid w:val="00DB5D87"/>
    <w:rsid w:val="00DC526F"/>
    <w:rsid w:val="00DC53C4"/>
    <w:rsid w:val="00DE45D1"/>
    <w:rsid w:val="00DF6085"/>
    <w:rsid w:val="00E05B71"/>
    <w:rsid w:val="00E159CF"/>
    <w:rsid w:val="00E25AA5"/>
    <w:rsid w:val="00E50978"/>
    <w:rsid w:val="00E54827"/>
    <w:rsid w:val="00E572E7"/>
    <w:rsid w:val="00E82764"/>
    <w:rsid w:val="00E84B9A"/>
    <w:rsid w:val="00E96CD7"/>
    <w:rsid w:val="00EA156A"/>
    <w:rsid w:val="00EA3A53"/>
    <w:rsid w:val="00EB5B34"/>
    <w:rsid w:val="00EB5BB2"/>
    <w:rsid w:val="00F13D4C"/>
    <w:rsid w:val="00F27737"/>
    <w:rsid w:val="00F5620C"/>
    <w:rsid w:val="00F56624"/>
    <w:rsid w:val="00F76282"/>
    <w:rsid w:val="00F9419E"/>
    <w:rsid w:val="00FD3A5E"/>
    <w:rsid w:val="00FD3EE6"/>
    <w:rsid w:val="00FE1F65"/>
    <w:rsid w:val="00FF4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48954"/>
  <w15:chartTrackingRefBased/>
  <w15:docId w15:val="{6DBBDBA2-9DAF-4F8D-B0B0-2DAC370E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23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2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238"/>
  </w:style>
  <w:style w:type="paragraph" w:styleId="Footer">
    <w:name w:val="footer"/>
    <w:basedOn w:val="Normal"/>
    <w:link w:val="FooterChar"/>
    <w:uiPriority w:val="99"/>
    <w:unhideWhenUsed/>
    <w:rsid w:val="000452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238"/>
  </w:style>
  <w:style w:type="character" w:styleId="Hyperlink">
    <w:name w:val="Hyperlink"/>
    <w:basedOn w:val="DefaultParagraphFont"/>
    <w:uiPriority w:val="99"/>
    <w:unhideWhenUsed/>
    <w:rsid w:val="00EB5BB2"/>
    <w:rPr>
      <w:color w:val="0563C1" w:themeColor="hyperlink"/>
      <w:u w:val="single"/>
    </w:rPr>
  </w:style>
  <w:style w:type="character" w:styleId="FollowedHyperlink">
    <w:name w:val="FollowedHyperlink"/>
    <w:basedOn w:val="DefaultParagraphFont"/>
    <w:uiPriority w:val="99"/>
    <w:semiHidden/>
    <w:unhideWhenUsed/>
    <w:rsid w:val="001B3EB8"/>
    <w:rPr>
      <w:color w:val="954F72" w:themeColor="followedHyperlink"/>
      <w:u w:val="single"/>
    </w:rPr>
  </w:style>
  <w:style w:type="character" w:styleId="UnresolvedMention">
    <w:name w:val="Unresolved Mention"/>
    <w:basedOn w:val="DefaultParagraphFont"/>
    <w:uiPriority w:val="99"/>
    <w:semiHidden/>
    <w:unhideWhenUsed/>
    <w:rsid w:val="004C49C1"/>
    <w:rPr>
      <w:color w:val="605E5C"/>
      <w:shd w:val="clear" w:color="auto" w:fill="E1DFDD"/>
    </w:rPr>
  </w:style>
  <w:style w:type="paragraph" w:styleId="ListParagraph">
    <w:name w:val="List Paragraph"/>
    <w:basedOn w:val="Normal"/>
    <w:uiPriority w:val="34"/>
    <w:qFormat/>
    <w:rsid w:val="00217746"/>
    <w:pPr>
      <w:spacing w:after="0" w:line="240" w:lineRule="auto"/>
      <w:ind w:left="720"/>
      <w:contextualSpacing/>
    </w:pPr>
    <w:rPr>
      <w:rFonts w:ascii="Times New Roman" w:eastAsia="Times New Roman" w:hAnsi="Times New Roman" w:cs="Times New Roman"/>
      <w:sz w:val="24"/>
      <w:szCs w:val="24"/>
    </w:rPr>
  </w:style>
  <w:style w:type="paragraph" w:styleId="Revision">
    <w:name w:val="Revision"/>
    <w:hidden/>
    <w:uiPriority w:val="99"/>
    <w:semiHidden/>
    <w:rsid w:val="00715638"/>
    <w:pPr>
      <w:spacing w:after="0" w:line="240" w:lineRule="auto"/>
    </w:pPr>
  </w:style>
  <w:style w:type="character" w:styleId="CommentReference">
    <w:name w:val="annotation reference"/>
    <w:basedOn w:val="DefaultParagraphFont"/>
    <w:uiPriority w:val="99"/>
    <w:semiHidden/>
    <w:unhideWhenUsed/>
    <w:rsid w:val="00715638"/>
    <w:rPr>
      <w:sz w:val="16"/>
      <w:szCs w:val="16"/>
    </w:rPr>
  </w:style>
  <w:style w:type="paragraph" w:styleId="CommentText">
    <w:name w:val="annotation text"/>
    <w:basedOn w:val="Normal"/>
    <w:link w:val="CommentTextChar"/>
    <w:uiPriority w:val="99"/>
    <w:unhideWhenUsed/>
    <w:rsid w:val="00715638"/>
    <w:pPr>
      <w:spacing w:line="240" w:lineRule="auto"/>
    </w:pPr>
    <w:rPr>
      <w:sz w:val="20"/>
      <w:szCs w:val="20"/>
    </w:rPr>
  </w:style>
  <w:style w:type="character" w:customStyle="1" w:styleId="CommentTextChar">
    <w:name w:val="Comment Text Char"/>
    <w:basedOn w:val="DefaultParagraphFont"/>
    <w:link w:val="CommentText"/>
    <w:uiPriority w:val="99"/>
    <w:rsid w:val="00715638"/>
    <w:rPr>
      <w:sz w:val="20"/>
      <w:szCs w:val="20"/>
    </w:rPr>
  </w:style>
  <w:style w:type="paragraph" w:styleId="CommentSubject">
    <w:name w:val="annotation subject"/>
    <w:basedOn w:val="CommentText"/>
    <w:next w:val="CommentText"/>
    <w:link w:val="CommentSubjectChar"/>
    <w:uiPriority w:val="99"/>
    <w:semiHidden/>
    <w:unhideWhenUsed/>
    <w:rsid w:val="00715638"/>
    <w:rPr>
      <w:b/>
      <w:bCs/>
    </w:rPr>
  </w:style>
  <w:style w:type="character" w:customStyle="1" w:styleId="CommentSubjectChar">
    <w:name w:val="Comment Subject Char"/>
    <w:basedOn w:val="CommentTextChar"/>
    <w:link w:val="CommentSubject"/>
    <w:uiPriority w:val="99"/>
    <w:semiHidden/>
    <w:rsid w:val="00715638"/>
    <w:rPr>
      <w:b/>
      <w:bCs/>
      <w:sz w:val="20"/>
      <w:szCs w:val="20"/>
    </w:rPr>
  </w:style>
  <w:style w:type="paragraph" w:customStyle="1" w:styleId="xmsonormal">
    <w:name w:val="xmsonormal"/>
    <w:basedOn w:val="Normal"/>
    <w:rsid w:val="0039627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24F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ther@heatherwestpr.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buildingexcellence@alumicor.com.?subject=Slavko%20Sehovac" TargetMode="External"/><Relationship Id="rId4" Type="http://schemas.openxmlformats.org/officeDocument/2006/relationships/settings" Target="settings.xml"/><Relationship Id="rId9" Type="http://schemas.openxmlformats.org/officeDocument/2006/relationships/hyperlink" Target="https://alumicor.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C5B2D-0769-409B-AFD4-F661349BD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Apogee Enterprises Inc.</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Zajichek, Austin</dc:creator>
  <cp:keywords/>
  <dc:description/>
  <cp:lastModifiedBy>Heather West PR</cp:lastModifiedBy>
  <cp:revision>2</cp:revision>
  <cp:lastPrinted>2026-01-17T23:43:00Z</cp:lastPrinted>
  <dcterms:created xsi:type="dcterms:W3CDTF">2026-06-03T14:56:00Z</dcterms:created>
  <dcterms:modified xsi:type="dcterms:W3CDTF">2026-06-03T14:56:00Z</dcterms:modified>
</cp:coreProperties>
</file>