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8CD1F" w14:textId="77777777" w:rsidR="00B15758" w:rsidRPr="0045065D" w:rsidRDefault="00B66737" w:rsidP="00315E73">
      <w:pPr>
        <w:ind w:right="180"/>
        <w:contextualSpacing/>
        <w:rPr>
          <w:rFonts w:ascii="Arial" w:hAnsi="Arial" w:cs="Arial"/>
          <w:color w:val="000000" w:themeColor="text1"/>
        </w:rPr>
      </w:pPr>
      <w:r w:rsidRPr="0045065D">
        <w:rPr>
          <w:noProof/>
          <w:color w:val="000000" w:themeColor="text1"/>
          <w:sz w:val="22"/>
          <w:szCs w:val="22"/>
        </w:rPr>
        <w:drawing>
          <wp:anchor distT="0" distB="0" distL="114300" distR="114300" simplePos="0" relativeHeight="251661312" behindDoc="0" locked="0" layoutInCell="1" allowOverlap="1" wp14:anchorId="79EBF7E9" wp14:editId="6C928F84">
            <wp:simplePos x="0" y="0"/>
            <wp:positionH relativeFrom="margin">
              <wp:posOffset>3769995</wp:posOffset>
            </wp:positionH>
            <wp:positionV relativeFrom="margin">
              <wp:posOffset>-242470</wp:posOffset>
            </wp:positionV>
            <wp:extent cx="1892808" cy="975674"/>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etec_Logo19.jpg"/>
                    <pic:cNvPicPr/>
                  </pic:nvPicPr>
                  <pic:blipFill>
                    <a:blip r:embed="rId8"/>
                    <a:stretch>
                      <a:fillRect/>
                    </a:stretch>
                  </pic:blipFill>
                  <pic:spPr>
                    <a:xfrm>
                      <a:off x="0" y="0"/>
                      <a:ext cx="1892808" cy="975674"/>
                    </a:xfrm>
                    <a:prstGeom prst="rect">
                      <a:avLst/>
                    </a:prstGeom>
                  </pic:spPr>
                </pic:pic>
              </a:graphicData>
            </a:graphic>
            <wp14:sizeRelH relativeFrom="margin">
              <wp14:pctWidth>0</wp14:pctWidth>
            </wp14:sizeRelH>
            <wp14:sizeRelV relativeFrom="margin">
              <wp14:pctHeight>0</wp14:pctHeight>
            </wp14:sizeRelV>
          </wp:anchor>
        </w:drawing>
      </w:r>
      <w:r w:rsidR="00B15758" w:rsidRPr="0045065D">
        <w:rPr>
          <w:color w:val="000000" w:themeColor="text1"/>
          <w:sz w:val="20"/>
        </w:rPr>
        <w:t>Media contact:</w:t>
      </w:r>
    </w:p>
    <w:p w14:paraId="3901CEE4" w14:textId="77777777" w:rsidR="00B15758" w:rsidRPr="0045065D" w:rsidRDefault="00B15758" w:rsidP="00315E73">
      <w:pPr>
        <w:ind w:right="180"/>
        <w:contextualSpacing/>
        <w:rPr>
          <w:color w:val="000000" w:themeColor="text1"/>
          <w:sz w:val="20"/>
        </w:rPr>
      </w:pPr>
      <w:r w:rsidRPr="0045065D">
        <w:rPr>
          <w:color w:val="000000" w:themeColor="text1"/>
          <w:sz w:val="20"/>
        </w:rPr>
        <w:t>Heather West</w:t>
      </w:r>
    </w:p>
    <w:p w14:paraId="156AD640" w14:textId="77777777" w:rsidR="00B15758" w:rsidRPr="0045065D" w:rsidRDefault="00B15758" w:rsidP="00315E73">
      <w:pPr>
        <w:ind w:right="180"/>
        <w:contextualSpacing/>
        <w:rPr>
          <w:color w:val="000000" w:themeColor="text1"/>
          <w:sz w:val="20"/>
        </w:rPr>
      </w:pPr>
      <w:r w:rsidRPr="0045065D">
        <w:rPr>
          <w:color w:val="000000" w:themeColor="text1"/>
          <w:sz w:val="20"/>
        </w:rPr>
        <w:t>612-724-8760</w:t>
      </w:r>
    </w:p>
    <w:p w14:paraId="3EAA0B6C" w14:textId="77777777" w:rsidR="00B15758" w:rsidRPr="0045065D" w:rsidRDefault="00B15758" w:rsidP="00315E73">
      <w:pPr>
        <w:ind w:right="180"/>
        <w:contextualSpacing/>
        <w:rPr>
          <w:color w:val="000000" w:themeColor="text1"/>
          <w:sz w:val="20"/>
        </w:rPr>
      </w:pPr>
      <w:r w:rsidRPr="0045065D">
        <w:rPr>
          <w:color w:val="000000" w:themeColor="text1"/>
          <w:sz w:val="20"/>
        </w:rPr>
        <w:t>heather@heatherwestpr.com</w:t>
      </w:r>
    </w:p>
    <w:p w14:paraId="1C851497" w14:textId="77777777" w:rsidR="00B15758" w:rsidRPr="00CE17BB" w:rsidRDefault="00B15758" w:rsidP="00315E73">
      <w:pPr>
        <w:ind w:right="180"/>
        <w:contextualSpacing/>
        <w:rPr>
          <w:rFonts w:ascii="Futura" w:hAnsi="Futura"/>
          <w:i/>
          <w:color w:val="000000" w:themeColor="text1"/>
          <w:sz w:val="22"/>
          <w:szCs w:val="22"/>
        </w:rPr>
      </w:pPr>
    </w:p>
    <w:p w14:paraId="37944A0E" w14:textId="434E0A28" w:rsidR="00E971AB" w:rsidRDefault="00C60EFC" w:rsidP="00315E73">
      <w:pPr>
        <w:ind w:right="180"/>
        <w:contextualSpacing/>
        <w:jc w:val="center"/>
        <w:rPr>
          <w:rFonts w:ascii="Futura Medium" w:hAnsi="Futura Medium" w:cs="Futura Medium"/>
          <w:color w:val="000000" w:themeColor="text1"/>
          <w:sz w:val="30"/>
          <w:szCs w:val="30"/>
        </w:rPr>
      </w:pPr>
      <w:r>
        <w:rPr>
          <w:rFonts w:ascii="Futura Medium" w:hAnsi="Futura Medium" w:cs="Futura Medium"/>
          <w:color w:val="000000" w:themeColor="text1"/>
          <w:sz w:val="30"/>
          <w:szCs w:val="30"/>
        </w:rPr>
        <w:t xml:space="preserve">Learn with </w:t>
      </w:r>
      <w:r w:rsidR="00512762">
        <w:rPr>
          <w:rFonts w:ascii="Futura Medium" w:hAnsi="Futura Medium" w:cs="Futura Medium"/>
          <w:color w:val="000000" w:themeColor="text1"/>
          <w:sz w:val="30"/>
          <w:szCs w:val="30"/>
        </w:rPr>
        <w:t>Linetec</w:t>
      </w:r>
      <w:r w:rsidR="00E971AB">
        <w:rPr>
          <w:rFonts w:ascii="Futura Medium" w:hAnsi="Futura Medium" w:cs="Futura Medium"/>
          <w:color w:val="000000" w:themeColor="text1"/>
          <w:sz w:val="30"/>
          <w:szCs w:val="30"/>
        </w:rPr>
        <w:t xml:space="preserve"> offers </w:t>
      </w:r>
      <w:r w:rsidR="00A12AAD">
        <w:rPr>
          <w:rFonts w:ascii="Futura Medium" w:hAnsi="Futura Medium" w:cs="Futura Medium"/>
          <w:color w:val="000000" w:themeColor="text1"/>
          <w:sz w:val="30"/>
          <w:szCs w:val="30"/>
        </w:rPr>
        <w:t>online AIA/CES course</w:t>
      </w:r>
    </w:p>
    <w:p w14:paraId="4659FE88" w14:textId="0CD73837" w:rsidR="00C552EA" w:rsidRPr="00CF4C04" w:rsidRDefault="00E971AB" w:rsidP="00315E73">
      <w:pPr>
        <w:ind w:right="180"/>
        <w:contextualSpacing/>
        <w:jc w:val="center"/>
        <w:rPr>
          <w:rFonts w:ascii="Futura Medium" w:hAnsi="Futura Medium" w:cs="Futura Medium"/>
          <w:bCs/>
          <w:color w:val="000000"/>
          <w:sz w:val="30"/>
        </w:rPr>
      </w:pPr>
      <w:r>
        <w:rPr>
          <w:rFonts w:ascii="Futura Medium" w:hAnsi="Futura Medium" w:cs="Futura Medium"/>
          <w:color w:val="000000" w:themeColor="text1"/>
          <w:sz w:val="30"/>
          <w:szCs w:val="30"/>
        </w:rPr>
        <w:t>and architectural educational opportunities</w:t>
      </w:r>
    </w:p>
    <w:p w14:paraId="05868DD6" w14:textId="77777777" w:rsidR="00370901" w:rsidRDefault="00370901" w:rsidP="00315E73">
      <w:pPr>
        <w:ind w:right="180"/>
        <w:rPr>
          <w:color w:val="000000" w:themeColor="text1"/>
          <w:sz w:val="22"/>
          <w:szCs w:val="22"/>
        </w:rPr>
      </w:pPr>
    </w:p>
    <w:p w14:paraId="15FC09D6" w14:textId="10761327" w:rsidR="00E07B06" w:rsidRPr="00E07B06" w:rsidRDefault="00B15758" w:rsidP="00E07B06">
      <w:pPr>
        <w:pStyle w:val="NormalWeb"/>
        <w:spacing w:before="0" w:beforeAutospacing="0" w:after="0" w:afterAutospacing="0"/>
        <w:contextualSpacing/>
        <w:rPr>
          <w:rFonts w:ascii="Times New Roman" w:eastAsia="Times New Roman" w:hAnsi="Times New Roman"/>
          <w:sz w:val="22"/>
          <w:szCs w:val="22"/>
        </w:rPr>
      </w:pPr>
      <w:r w:rsidRPr="00E07B06">
        <w:rPr>
          <w:rFonts w:ascii="Times New Roman" w:hAnsi="Times New Roman"/>
          <w:color w:val="000000" w:themeColor="text1"/>
          <w:sz w:val="22"/>
          <w:szCs w:val="22"/>
        </w:rPr>
        <w:t>Wausau, Wisconsin (</w:t>
      </w:r>
      <w:r w:rsidR="00BD78E0">
        <w:rPr>
          <w:rFonts w:ascii="Times New Roman" w:hAnsi="Times New Roman"/>
          <w:color w:val="000000" w:themeColor="text1"/>
          <w:sz w:val="22"/>
          <w:szCs w:val="22"/>
        </w:rPr>
        <w:t>Jan</w:t>
      </w:r>
      <w:r w:rsidR="00512762" w:rsidRPr="00E07B06">
        <w:rPr>
          <w:rFonts w:ascii="Times New Roman" w:hAnsi="Times New Roman"/>
          <w:color w:val="000000" w:themeColor="text1"/>
          <w:sz w:val="22"/>
          <w:szCs w:val="22"/>
        </w:rPr>
        <w:t>.</w:t>
      </w:r>
      <w:r w:rsidR="002C052B" w:rsidRPr="00E07B06">
        <w:rPr>
          <w:rFonts w:ascii="Times New Roman" w:hAnsi="Times New Roman"/>
          <w:color w:val="000000" w:themeColor="text1"/>
          <w:sz w:val="22"/>
          <w:szCs w:val="22"/>
        </w:rPr>
        <w:t xml:space="preserve"> 202</w:t>
      </w:r>
      <w:r w:rsidR="003C7A78">
        <w:rPr>
          <w:rFonts w:ascii="Times New Roman" w:hAnsi="Times New Roman"/>
          <w:color w:val="000000" w:themeColor="text1"/>
          <w:sz w:val="22"/>
          <w:szCs w:val="22"/>
        </w:rPr>
        <w:t>1</w:t>
      </w:r>
      <w:r w:rsidRPr="00E07B06">
        <w:rPr>
          <w:rFonts w:ascii="Times New Roman" w:hAnsi="Times New Roman"/>
          <w:color w:val="000000" w:themeColor="text1"/>
          <w:sz w:val="22"/>
          <w:szCs w:val="22"/>
        </w:rPr>
        <w:t>) –</w:t>
      </w:r>
      <w:r w:rsidR="0039267A" w:rsidRPr="00E07B06">
        <w:rPr>
          <w:rFonts w:ascii="Times New Roman" w:hAnsi="Times New Roman"/>
          <w:color w:val="000000" w:themeColor="text1"/>
          <w:sz w:val="22"/>
          <w:szCs w:val="22"/>
        </w:rPr>
        <w:t xml:space="preserve"> </w:t>
      </w:r>
      <w:r w:rsidR="00A12AAD" w:rsidRPr="00E07B06">
        <w:rPr>
          <w:rFonts w:ascii="Times New Roman" w:hAnsi="Times New Roman"/>
          <w:color w:val="000000" w:themeColor="text1"/>
          <w:sz w:val="22"/>
          <w:szCs w:val="22"/>
        </w:rPr>
        <w:t xml:space="preserve">Supporting architects and design professionals, </w:t>
      </w:r>
      <w:r w:rsidR="00E971AB">
        <w:rPr>
          <w:rFonts w:ascii="Times New Roman" w:hAnsi="Times New Roman"/>
          <w:color w:val="000000" w:themeColor="text1"/>
          <w:sz w:val="22"/>
          <w:szCs w:val="22"/>
        </w:rPr>
        <w:t>“</w:t>
      </w:r>
      <w:r w:rsidR="0087167B">
        <w:rPr>
          <w:rFonts w:ascii="Times New Roman" w:hAnsi="Times New Roman"/>
          <w:color w:val="000000" w:themeColor="text1"/>
          <w:sz w:val="22"/>
          <w:szCs w:val="22"/>
        </w:rPr>
        <w:t>Learn with Linetec</w:t>
      </w:r>
      <w:r w:rsidR="00E971AB">
        <w:rPr>
          <w:rFonts w:ascii="Times New Roman" w:hAnsi="Times New Roman"/>
          <w:color w:val="000000" w:themeColor="text1"/>
          <w:sz w:val="22"/>
          <w:szCs w:val="22"/>
        </w:rPr>
        <w:t>” is a new,</w:t>
      </w:r>
      <w:r w:rsidR="0087167B">
        <w:rPr>
          <w:rFonts w:ascii="Times New Roman" w:hAnsi="Times New Roman"/>
          <w:color w:val="000000" w:themeColor="text1"/>
          <w:sz w:val="22"/>
          <w:szCs w:val="22"/>
        </w:rPr>
        <w:t xml:space="preserve"> </w:t>
      </w:r>
      <w:r w:rsidR="004B1AD6" w:rsidRPr="00E07B06">
        <w:rPr>
          <w:rFonts w:ascii="Times New Roman" w:hAnsi="Times New Roman"/>
          <w:color w:val="000000" w:themeColor="text1"/>
          <w:sz w:val="22"/>
          <w:szCs w:val="22"/>
        </w:rPr>
        <w:t xml:space="preserve">online, </w:t>
      </w:r>
      <w:r w:rsidR="00827053">
        <w:rPr>
          <w:rFonts w:ascii="Times New Roman" w:hAnsi="Times New Roman"/>
          <w:color w:val="000000" w:themeColor="text1"/>
          <w:sz w:val="22"/>
          <w:szCs w:val="22"/>
        </w:rPr>
        <w:t>on-demand</w:t>
      </w:r>
      <w:r w:rsidR="0087167B">
        <w:rPr>
          <w:rFonts w:ascii="Times New Roman" w:hAnsi="Times New Roman"/>
          <w:color w:val="000000" w:themeColor="text1"/>
          <w:sz w:val="22"/>
          <w:szCs w:val="22"/>
        </w:rPr>
        <w:t xml:space="preserve"> </w:t>
      </w:r>
      <w:r w:rsidR="0087167B" w:rsidRPr="00E07B06">
        <w:rPr>
          <w:rFonts w:ascii="Times New Roman" w:hAnsi="Times New Roman"/>
          <w:color w:val="000000" w:themeColor="text1"/>
          <w:sz w:val="22"/>
          <w:szCs w:val="22"/>
        </w:rPr>
        <w:t>continuing education</w:t>
      </w:r>
      <w:r w:rsidR="0087167B">
        <w:rPr>
          <w:rFonts w:ascii="Times New Roman" w:hAnsi="Times New Roman"/>
          <w:color w:val="000000" w:themeColor="text1"/>
          <w:sz w:val="22"/>
          <w:szCs w:val="22"/>
        </w:rPr>
        <w:t xml:space="preserve"> platform</w:t>
      </w:r>
      <w:r w:rsidR="00E971AB">
        <w:rPr>
          <w:rFonts w:ascii="Times New Roman" w:hAnsi="Times New Roman"/>
          <w:color w:val="000000" w:themeColor="text1"/>
          <w:sz w:val="22"/>
          <w:szCs w:val="22"/>
        </w:rPr>
        <w:t xml:space="preserve"> from Linetec, the nation’s largest single-source solution for architectural aluminum finishing</w:t>
      </w:r>
      <w:r w:rsidR="0087167B">
        <w:rPr>
          <w:rFonts w:ascii="Times New Roman" w:hAnsi="Times New Roman"/>
          <w:color w:val="000000" w:themeColor="text1"/>
          <w:sz w:val="22"/>
          <w:szCs w:val="22"/>
        </w:rPr>
        <w:t>. The first available</w:t>
      </w:r>
      <w:r w:rsidR="0087167B" w:rsidRPr="00E07B06">
        <w:rPr>
          <w:rFonts w:ascii="Times New Roman" w:hAnsi="Times New Roman"/>
          <w:color w:val="000000" w:themeColor="text1"/>
          <w:sz w:val="22"/>
          <w:szCs w:val="22"/>
        </w:rPr>
        <w:t xml:space="preserve"> </w:t>
      </w:r>
      <w:r w:rsidR="004B1AD6" w:rsidRPr="00E07B06">
        <w:rPr>
          <w:rFonts w:ascii="Times New Roman" w:hAnsi="Times New Roman"/>
          <w:color w:val="000000" w:themeColor="text1"/>
          <w:sz w:val="22"/>
          <w:szCs w:val="22"/>
        </w:rPr>
        <w:t>course</w:t>
      </w:r>
      <w:r w:rsidR="0087167B">
        <w:rPr>
          <w:rFonts w:ascii="Times New Roman" w:hAnsi="Times New Roman"/>
          <w:color w:val="000000" w:themeColor="text1"/>
          <w:sz w:val="22"/>
          <w:szCs w:val="22"/>
        </w:rPr>
        <w:t xml:space="preserve"> is</w:t>
      </w:r>
      <w:r w:rsidR="004B1AD6" w:rsidRPr="00E07B06">
        <w:rPr>
          <w:rFonts w:ascii="Times New Roman" w:hAnsi="Times New Roman"/>
          <w:color w:val="000000" w:themeColor="text1"/>
          <w:sz w:val="22"/>
          <w:szCs w:val="22"/>
        </w:rPr>
        <w:t xml:space="preserve"> </w:t>
      </w:r>
      <w:r w:rsidR="007C586D" w:rsidRPr="00E07B06">
        <w:rPr>
          <w:rFonts w:ascii="Times New Roman" w:hAnsi="Times New Roman"/>
          <w:color w:val="000000" w:themeColor="text1"/>
          <w:sz w:val="22"/>
          <w:szCs w:val="22"/>
        </w:rPr>
        <w:t xml:space="preserve">“Architectural Coatings: Weathering, </w:t>
      </w:r>
      <w:r w:rsidR="004B1AD6" w:rsidRPr="00E07B06">
        <w:rPr>
          <w:rFonts w:ascii="Times New Roman" w:hAnsi="Times New Roman"/>
          <w:color w:val="000000" w:themeColor="text1"/>
          <w:sz w:val="22"/>
          <w:szCs w:val="22"/>
        </w:rPr>
        <w:t>p</w:t>
      </w:r>
      <w:r w:rsidR="007C586D" w:rsidRPr="00E07B06">
        <w:rPr>
          <w:rFonts w:ascii="Times New Roman" w:hAnsi="Times New Roman"/>
          <w:color w:val="000000" w:themeColor="text1"/>
          <w:sz w:val="22"/>
          <w:szCs w:val="22"/>
        </w:rPr>
        <w:t xml:space="preserve">erformance and </w:t>
      </w:r>
      <w:r w:rsidR="004B1AD6" w:rsidRPr="00E07B06">
        <w:rPr>
          <w:rFonts w:ascii="Times New Roman" w:hAnsi="Times New Roman"/>
          <w:color w:val="000000" w:themeColor="text1"/>
          <w:sz w:val="22"/>
          <w:szCs w:val="22"/>
        </w:rPr>
        <w:t>a</w:t>
      </w:r>
      <w:r w:rsidR="007C586D" w:rsidRPr="00E07B06">
        <w:rPr>
          <w:rFonts w:ascii="Times New Roman" w:hAnsi="Times New Roman"/>
          <w:color w:val="000000" w:themeColor="text1"/>
          <w:sz w:val="22"/>
          <w:szCs w:val="22"/>
        </w:rPr>
        <w:t xml:space="preserve">pplication of </w:t>
      </w:r>
      <w:r w:rsidR="004B1AD6" w:rsidRPr="00E07B06">
        <w:rPr>
          <w:rFonts w:ascii="Times New Roman" w:hAnsi="Times New Roman"/>
          <w:color w:val="000000" w:themeColor="text1"/>
          <w:sz w:val="22"/>
          <w:szCs w:val="22"/>
        </w:rPr>
        <w:t>h</w:t>
      </w:r>
      <w:r w:rsidR="007C586D" w:rsidRPr="00E07B06">
        <w:rPr>
          <w:rFonts w:ascii="Times New Roman" w:hAnsi="Times New Roman"/>
          <w:color w:val="000000" w:themeColor="text1"/>
          <w:sz w:val="22"/>
          <w:szCs w:val="22"/>
        </w:rPr>
        <w:t>igh-</w:t>
      </w:r>
      <w:r w:rsidR="004B1AD6" w:rsidRPr="00E07B06">
        <w:rPr>
          <w:rFonts w:ascii="Times New Roman" w:hAnsi="Times New Roman"/>
          <w:color w:val="000000" w:themeColor="text1"/>
          <w:sz w:val="22"/>
          <w:szCs w:val="22"/>
        </w:rPr>
        <w:t xml:space="preserve">performance coatings.” As an approved </w:t>
      </w:r>
      <w:r w:rsidR="00E07B06" w:rsidRPr="00E07B06">
        <w:rPr>
          <w:rFonts w:ascii="Times New Roman" w:hAnsi="Times New Roman"/>
          <w:color w:val="000000" w:themeColor="text1"/>
          <w:sz w:val="22"/>
          <w:szCs w:val="22"/>
        </w:rPr>
        <w:t xml:space="preserve">American Institute of Architects Continuing Education Series (AIA/CES) </w:t>
      </w:r>
      <w:r w:rsidR="004B1AD6" w:rsidRPr="00E07B06">
        <w:rPr>
          <w:rFonts w:ascii="Times New Roman" w:hAnsi="Times New Roman"/>
          <w:color w:val="000000" w:themeColor="text1"/>
          <w:sz w:val="22"/>
          <w:szCs w:val="22"/>
        </w:rPr>
        <w:t>provider</w:t>
      </w:r>
      <w:r w:rsidR="00E07B06" w:rsidRPr="00E07B06">
        <w:rPr>
          <w:rFonts w:ascii="Times New Roman" w:hAnsi="Times New Roman"/>
          <w:color w:val="000000" w:themeColor="text1"/>
          <w:sz w:val="22"/>
          <w:szCs w:val="22"/>
        </w:rPr>
        <w:t xml:space="preserve">, those who successfully complete </w:t>
      </w:r>
      <w:r w:rsidR="00E971AB">
        <w:rPr>
          <w:rFonts w:ascii="Times New Roman" w:hAnsi="Times New Roman"/>
          <w:color w:val="000000" w:themeColor="text1"/>
          <w:sz w:val="22"/>
          <w:szCs w:val="22"/>
        </w:rPr>
        <w:t>Linetec’s</w:t>
      </w:r>
      <w:r w:rsidR="00E971AB" w:rsidRPr="00E07B06">
        <w:rPr>
          <w:rFonts w:ascii="Times New Roman" w:hAnsi="Times New Roman"/>
          <w:color w:val="000000" w:themeColor="text1"/>
          <w:sz w:val="22"/>
          <w:szCs w:val="22"/>
        </w:rPr>
        <w:t xml:space="preserve"> </w:t>
      </w:r>
      <w:r w:rsidR="00E07B06" w:rsidRPr="00E07B06">
        <w:rPr>
          <w:rFonts w:ascii="Times New Roman" w:hAnsi="Times New Roman"/>
          <w:color w:val="000000" w:themeColor="text1"/>
          <w:sz w:val="22"/>
          <w:szCs w:val="22"/>
        </w:rPr>
        <w:t>one-hour</w:t>
      </w:r>
      <w:r w:rsidR="00137D9A">
        <w:rPr>
          <w:rFonts w:ascii="Times New Roman" w:hAnsi="Times New Roman"/>
          <w:color w:val="000000" w:themeColor="text1"/>
          <w:sz w:val="22"/>
          <w:szCs w:val="22"/>
        </w:rPr>
        <w:t>, self-guided</w:t>
      </w:r>
      <w:r w:rsidR="00E07B06" w:rsidRPr="00E07B06">
        <w:rPr>
          <w:rFonts w:ascii="Times New Roman" w:hAnsi="Times New Roman"/>
          <w:color w:val="000000" w:themeColor="text1"/>
          <w:sz w:val="22"/>
          <w:szCs w:val="22"/>
        </w:rPr>
        <w:t xml:space="preserve"> course c</w:t>
      </w:r>
      <w:r w:rsidR="00E07B06" w:rsidRPr="00E07B06">
        <w:rPr>
          <w:rFonts w:ascii="Times New Roman" w:eastAsia="Times New Roman" w:hAnsi="Times New Roman"/>
          <w:sz w:val="22"/>
          <w:szCs w:val="22"/>
        </w:rPr>
        <w:t>an earn 1.0 Learning Unit for Health/Safety/Welfare (1.0 LU HSW).</w:t>
      </w:r>
    </w:p>
    <w:p w14:paraId="011207F9" w14:textId="77777777" w:rsidR="00A12AAD" w:rsidRPr="00E07B06" w:rsidRDefault="00A12AAD" w:rsidP="00E07B06">
      <w:pPr>
        <w:contextualSpacing/>
        <w:rPr>
          <w:color w:val="000000" w:themeColor="text1"/>
          <w:sz w:val="22"/>
          <w:szCs w:val="22"/>
        </w:rPr>
      </w:pPr>
    </w:p>
    <w:p w14:paraId="2BC89BE6" w14:textId="77777777" w:rsidR="00E07B06" w:rsidRPr="00E07B06" w:rsidRDefault="00E07B06" w:rsidP="00E07B06">
      <w:pPr>
        <w:contextualSpacing/>
        <w:rPr>
          <w:sz w:val="22"/>
          <w:szCs w:val="22"/>
        </w:rPr>
      </w:pPr>
      <w:r w:rsidRPr="00E07B06">
        <w:rPr>
          <w:sz w:val="22"/>
          <w:szCs w:val="22"/>
        </w:rPr>
        <w:t>The “Architectural Coatings” course provide</w:t>
      </w:r>
      <w:r w:rsidR="00827053">
        <w:rPr>
          <w:sz w:val="22"/>
          <w:szCs w:val="22"/>
        </w:rPr>
        <w:t>s</w:t>
      </w:r>
      <w:r w:rsidRPr="00E07B06">
        <w:rPr>
          <w:sz w:val="22"/>
          <w:szCs w:val="22"/>
        </w:rPr>
        <w:t xml:space="preserve"> architects, architectural specifiers and others with the knowledge necessary to understand.</w:t>
      </w:r>
    </w:p>
    <w:p w14:paraId="4A118220" w14:textId="77777777" w:rsidR="004B1AD6" w:rsidRPr="00E07B06" w:rsidRDefault="00E07B06" w:rsidP="00E07B06">
      <w:pPr>
        <w:pStyle w:val="ListParagraph"/>
        <w:numPr>
          <w:ilvl w:val="0"/>
          <w:numId w:val="25"/>
        </w:numPr>
        <w:rPr>
          <w:rFonts w:ascii="Times New Roman" w:hAnsi="Times New Roman"/>
          <w:color w:val="000000" w:themeColor="text1"/>
          <w:sz w:val="22"/>
          <w:szCs w:val="22"/>
        </w:rPr>
      </w:pPr>
      <w:r w:rsidRPr="00E07B06">
        <w:rPr>
          <w:rFonts w:ascii="Times New Roman" w:hAnsi="Times New Roman"/>
          <w:color w:val="000000" w:themeColor="text1"/>
          <w:sz w:val="22"/>
          <w:szCs w:val="22"/>
        </w:rPr>
        <w:t>The a</w:t>
      </w:r>
      <w:r w:rsidR="004B1AD6" w:rsidRPr="00E07B06">
        <w:rPr>
          <w:rFonts w:ascii="Times New Roman" w:hAnsi="Times New Roman"/>
          <w:color w:val="000000" w:themeColor="text1"/>
          <w:sz w:val="22"/>
          <w:szCs w:val="22"/>
        </w:rPr>
        <w:t>nodizing process, specifications and performance</w:t>
      </w:r>
    </w:p>
    <w:p w14:paraId="1CB9D41D" w14:textId="77777777" w:rsidR="004B1AD6" w:rsidRPr="00E07B06" w:rsidRDefault="00E07B06" w:rsidP="00E07B06">
      <w:pPr>
        <w:pStyle w:val="ListParagraph"/>
        <w:numPr>
          <w:ilvl w:val="0"/>
          <w:numId w:val="25"/>
        </w:numPr>
        <w:rPr>
          <w:rFonts w:ascii="Times New Roman" w:hAnsi="Times New Roman"/>
          <w:color w:val="000000" w:themeColor="text1"/>
          <w:sz w:val="22"/>
          <w:szCs w:val="22"/>
        </w:rPr>
      </w:pPr>
      <w:r w:rsidRPr="00E07B06">
        <w:rPr>
          <w:rFonts w:ascii="Times New Roman" w:hAnsi="Times New Roman"/>
          <w:color w:val="000000" w:themeColor="text1"/>
          <w:sz w:val="22"/>
          <w:szCs w:val="22"/>
        </w:rPr>
        <w:t>The p</w:t>
      </w:r>
      <w:r w:rsidR="004B1AD6" w:rsidRPr="00E07B06">
        <w:rPr>
          <w:rFonts w:ascii="Times New Roman" w:hAnsi="Times New Roman"/>
          <w:color w:val="000000" w:themeColor="text1"/>
          <w:sz w:val="22"/>
          <w:szCs w:val="22"/>
        </w:rPr>
        <w:t>aint process, specifications and performance</w:t>
      </w:r>
    </w:p>
    <w:p w14:paraId="200B2D76" w14:textId="77777777" w:rsidR="00E07B06" w:rsidRPr="00E07B06" w:rsidRDefault="00E07B06" w:rsidP="00E07B06">
      <w:pPr>
        <w:pStyle w:val="ListParagraph"/>
        <w:numPr>
          <w:ilvl w:val="0"/>
          <w:numId w:val="25"/>
        </w:numPr>
        <w:rPr>
          <w:rFonts w:ascii="Times New Roman" w:hAnsi="Times New Roman"/>
          <w:color w:val="000000" w:themeColor="text1"/>
          <w:sz w:val="22"/>
          <w:szCs w:val="22"/>
        </w:rPr>
      </w:pPr>
      <w:r w:rsidRPr="00E07B06">
        <w:rPr>
          <w:rFonts w:ascii="Times New Roman" w:hAnsi="Times New Roman"/>
          <w:color w:val="000000" w:themeColor="text1"/>
          <w:sz w:val="22"/>
          <w:szCs w:val="22"/>
        </w:rPr>
        <w:t>The p</w:t>
      </w:r>
      <w:r w:rsidR="004B1AD6" w:rsidRPr="00E07B06">
        <w:rPr>
          <w:rFonts w:ascii="Times New Roman" w:hAnsi="Times New Roman"/>
          <w:color w:val="000000" w:themeColor="text1"/>
          <w:sz w:val="22"/>
          <w:szCs w:val="22"/>
        </w:rPr>
        <w:t>owder coat process</w:t>
      </w:r>
    </w:p>
    <w:p w14:paraId="67DBC1EF" w14:textId="77777777" w:rsidR="007C586D" w:rsidRPr="00E07B06" w:rsidRDefault="00E07B06" w:rsidP="00E07B06">
      <w:pPr>
        <w:rPr>
          <w:color w:val="000000" w:themeColor="text1"/>
          <w:sz w:val="22"/>
          <w:szCs w:val="22"/>
        </w:rPr>
      </w:pPr>
      <w:r w:rsidRPr="00E07B06">
        <w:rPr>
          <w:color w:val="000000" w:themeColor="text1"/>
          <w:sz w:val="22"/>
          <w:szCs w:val="22"/>
        </w:rPr>
        <w:t>The course concludes with a c</w:t>
      </w:r>
      <w:r w:rsidR="004B1AD6" w:rsidRPr="00E07B06">
        <w:rPr>
          <w:color w:val="000000" w:themeColor="text1"/>
          <w:sz w:val="22"/>
          <w:szCs w:val="22"/>
        </w:rPr>
        <w:t>omparison of all coating types</w:t>
      </w:r>
      <w:r w:rsidRPr="00E07B06">
        <w:rPr>
          <w:color w:val="000000" w:themeColor="text1"/>
          <w:sz w:val="22"/>
          <w:szCs w:val="22"/>
        </w:rPr>
        <w:t>.</w:t>
      </w:r>
    </w:p>
    <w:p w14:paraId="74ABE542" w14:textId="77777777" w:rsidR="00512762" w:rsidRDefault="00512762" w:rsidP="00E07B06">
      <w:pPr>
        <w:contextualSpacing/>
        <w:rPr>
          <w:sz w:val="22"/>
          <w:szCs w:val="22"/>
        </w:rPr>
      </w:pPr>
    </w:p>
    <w:p w14:paraId="0187035A" w14:textId="75B34775" w:rsidR="00827053" w:rsidRDefault="00827053" w:rsidP="00BD78E0">
      <w:pPr>
        <w:ind w:right="90"/>
        <w:rPr>
          <w:color w:val="000000"/>
          <w:sz w:val="22"/>
          <w:szCs w:val="22"/>
        </w:rPr>
      </w:pPr>
      <w:r w:rsidRPr="00137D9A">
        <w:rPr>
          <w:sz w:val="22"/>
          <w:szCs w:val="22"/>
        </w:rPr>
        <w:t xml:space="preserve">To take the course, visit </w:t>
      </w:r>
      <w:hyperlink r:id="rId9" w:history="1">
        <w:r w:rsidR="00E971AB" w:rsidRPr="00E971AB">
          <w:rPr>
            <w:rStyle w:val="Hyperlink"/>
            <w:sz w:val="22"/>
            <w:szCs w:val="22"/>
          </w:rPr>
          <w:t>Learn with Linetec</w:t>
        </w:r>
      </w:hyperlink>
      <w:r w:rsidR="00E971AB">
        <w:rPr>
          <w:sz w:val="22"/>
          <w:szCs w:val="22"/>
        </w:rPr>
        <w:t xml:space="preserve"> </w:t>
      </w:r>
      <w:r w:rsidRPr="00137D9A">
        <w:rPr>
          <w:color w:val="000000"/>
          <w:sz w:val="22"/>
          <w:szCs w:val="22"/>
        </w:rPr>
        <w:t xml:space="preserve">and complete the simple registration form. </w:t>
      </w:r>
      <w:r>
        <w:rPr>
          <w:color w:val="000000"/>
          <w:sz w:val="22"/>
          <w:szCs w:val="22"/>
        </w:rPr>
        <w:t xml:space="preserve">A profile will be automatically generated for registered users to immediately begin learning. The video format allows users to pause and progress through sequential </w:t>
      </w:r>
      <w:r w:rsidR="0041541F">
        <w:rPr>
          <w:color w:val="000000"/>
          <w:sz w:val="22"/>
          <w:szCs w:val="22"/>
        </w:rPr>
        <w:t xml:space="preserve">lessons </w:t>
      </w:r>
      <w:r>
        <w:rPr>
          <w:color w:val="000000"/>
          <w:sz w:val="22"/>
          <w:szCs w:val="22"/>
        </w:rPr>
        <w:t xml:space="preserve">and then take a brief </w:t>
      </w:r>
      <w:r w:rsidR="0041541F">
        <w:rPr>
          <w:color w:val="000000"/>
          <w:sz w:val="22"/>
          <w:szCs w:val="22"/>
        </w:rPr>
        <w:t xml:space="preserve">quiz </w:t>
      </w:r>
      <w:r>
        <w:rPr>
          <w:color w:val="000000"/>
          <w:sz w:val="22"/>
          <w:szCs w:val="22"/>
        </w:rPr>
        <w:t>after completing the coursework</w:t>
      </w:r>
      <w:r w:rsidR="00401D91">
        <w:rPr>
          <w:color w:val="000000"/>
          <w:sz w:val="22"/>
          <w:szCs w:val="22"/>
        </w:rPr>
        <w:t>.</w:t>
      </w:r>
      <w:r w:rsidR="0041541F">
        <w:rPr>
          <w:color w:val="000000"/>
          <w:sz w:val="22"/>
          <w:szCs w:val="22"/>
        </w:rPr>
        <w:t xml:space="preserve"> Upon passing, users will automatically have the opportunity to download a completion certificate. If AIA/CES credit </w:t>
      </w:r>
      <w:r w:rsidR="00BD78E0">
        <w:rPr>
          <w:color w:val="000000"/>
          <w:sz w:val="22"/>
          <w:szCs w:val="22"/>
        </w:rPr>
        <w:t>is</w:t>
      </w:r>
      <w:r w:rsidR="0041541F">
        <w:rPr>
          <w:color w:val="000000"/>
          <w:sz w:val="22"/>
          <w:szCs w:val="22"/>
        </w:rPr>
        <w:t xml:space="preserve"> requested, Linetec will </w:t>
      </w:r>
      <w:r w:rsidR="00BD78E0">
        <w:rPr>
          <w:color w:val="000000"/>
          <w:sz w:val="22"/>
          <w:szCs w:val="22"/>
        </w:rPr>
        <w:t xml:space="preserve">process the </w:t>
      </w:r>
      <w:r w:rsidR="0041541F">
        <w:rPr>
          <w:color w:val="000000"/>
          <w:sz w:val="22"/>
          <w:szCs w:val="22"/>
        </w:rPr>
        <w:t>submi</w:t>
      </w:r>
      <w:r w:rsidR="00BD78E0">
        <w:rPr>
          <w:color w:val="000000"/>
          <w:sz w:val="22"/>
          <w:szCs w:val="22"/>
        </w:rPr>
        <w:t>ssion.</w:t>
      </w:r>
    </w:p>
    <w:p w14:paraId="3398363D" w14:textId="77777777" w:rsidR="00827053" w:rsidRDefault="00827053" w:rsidP="00827053">
      <w:pPr>
        <w:contextualSpacing/>
        <w:rPr>
          <w:color w:val="000000" w:themeColor="text1"/>
          <w:sz w:val="22"/>
          <w:szCs w:val="22"/>
        </w:rPr>
      </w:pPr>
    </w:p>
    <w:p w14:paraId="716591E2" w14:textId="03A6F15B" w:rsidR="00827053" w:rsidRPr="00E07B06" w:rsidRDefault="00827053" w:rsidP="00827053">
      <w:pPr>
        <w:contextualSpacing/>
        <w:rPr>
          <w:sz w:val="22"/>
          <w:szCs w:val="22"/>
        </w:rPr>
      </w:pPr>
      <w:r w:rsidRPr="00E07B06">
        <w:rPr>
          <w:color w:val="000000" w:themeColor="text1"/>
          <w:sz w:val="22"/>
          <w:szCs w:val="22"/>
        </w:rPr>
        <w:t xml:space="preserve">Linetec’s course presenter and North Central sales manager, Tony Pupp, has </w:t>
      </w:r>
      <w:r w:rsidRPr="00E07B06">
        <w:rPr>
          <w:sz w:val="22"/>
          <w:szCs w:val="22"/>
        </w:rPr>
        <w:t xml:space="preserve">more than 25 years of experience in high-performance paint and anodize finishing. He frequently presents Linetec’s AIA/CES programs at chapter events for the </w:t>
      </w:r>
      <w:hyperlink r:id="rId10" w:history="1">
        <w:r w:rsidRPr="00824A89">
          <w:rPr>
            <w:rStyle w:val="Hyperlink"/>
            <w:sz w:val="22"/>
            <w:szCs w:val="22"/>
          </w:rPr>
          <w:t>AIA</w:t>
        </w:r>
      </w:hyperlink>
      <w:r w:rsidRPr="00E07B06">
        <w:rPr>
          <w:sz w:val="22"/>
          <w:szCs w:val="22"/>
        </w:rPr>
        <w:t>, the Association of Licensed Architects (</w:t>
      </w:r>
      <w:hyperlink r:id="rId11" w:history="1">
        <w:r w:rsidRPr="00824A89">
          <w:rPr>
            <w:rStyle w:val="Hyperlink"/>
            <w:sz w:val="22"/>
            <w:szCs w:val="22"/>
          </w:rPr>
          <w:t>ALA</w:t>
        </w:r>
      </w:hyperlink>
      <w:r w:rsidRPr="00E07B06">
        <w:rPr>
          <w:sz w:val="22"/>
          <w:szCs w:val="22"/>
        </w:rPr>
        <w:t>), the Construction Specifications Institute (</w:t>
      </w:r>
      <w:hyperlink r:id="rId12" w:history="1">
        <w:r w:rsidRPr="00824A89">
          <w:rPr>
            <w:rStyle w:val="Hyperlink"/>
            <w:sz w:val="22"/>
            <w:szCs w:val="22"/>
          </w:rPr>
          <w:t>CSI</w:t>
        </w:r>
      </w:hyperlink>
      <w:r w:rsidRPr="00E07B06">
        <w:rPr>
          <w:sz w:val="22"/>
          <w:szCs w:val="22"/>
        </w:rPr>
        <w:t>) and the U.S. Green Building Council (</w:t>
      </w:r>
      <w:hyperlink r:id="rId13" w:history="1">
        <w:r w:rsidRPr="00824A89">
          <w:rPr>
            <w:rStyle w:val="Hyperlink"/>
            <w:sz w:val="22"/>
            <w:szCs w:val="22"/>
          </w:rPr>
          <w:t>USGBC</w:t>
        </w:r>
      </w:hyperlink>
      <w:r w:rsidRPr="00E07B06">
        <w:rPr>
          <w:sz w:val="22"/>
          <w:szCs w:val="22"/>
        </w:rPr>
        <w:t>).</w:t>
      </w:r>
    </w:p>
    <w:p w14:paraId="609A7AA1" w14:textId="77777777" w:rsidR="00137D9A" w:rsidRDefault="00137D9A" w:rsidP="00E07B06">
      <w:pPr>
        <w:rPr>
          <w:sz w:val="22"/>
          <w:szCs w:val="22"/>
        </w:rPr>
      </w:pPr>
    </w:p>
    <w:p w14:paraId="215F6DE6" w14:textId="3A5A116E" w:rsidR="004027E3" w:rsidRDefault="004027E3" w:rsidP="00E07B06">
      <w:pPr>
        <w:rPr>
          <w:sz w:val="22"/>
          <w:szCs w:val="22"/>
        </w:rPr>
      </w:pPr>
      <w:r>
        <w:rPr>
          <w:sz w:val="22"/>
          <w:szCs w:val="22"/>
        </w:rPr>
        <w:t xml:space="preserve">As schedules </w:t>
      </w:r>
      <w:r w:rsidR="00827053">
        <w:rPr>
          <w:sz w:val="22"/>
          <w:szCs w:val="22"/>
        </w:rPr>
        <w:t xml:space="preserve">and safety protocols </w:t>
      </w:r>
      <w:r>
        <w:rPr>
          <w:sz w:val="22"/>
          <w:szCs w:val="22"/>
        </w:rPr>
        <w:t xml:space="preserve">permit, “Architectural Coatings” is available as an in-person presentation. In addition, Linetec also offers “Architectural Anodize Coatings: Strengths, characteristics and performance” </w:t>
      </w:r>
      <w:r w:rsidRPr="00E07B06">
        <w:rPr>
          <w:sz w:val="22"/>
          <w:szCs w:val="22"/>
        </w:rPr>
        <w:t>(1.0 LU HSW)</w:t>
      </w:r>
      <w:r>
        <w:rPr>
          <w:sz w:val="22"/>
          <w:szCs w:val="22"/>
        </w:rPr>
        <w:t>.</w:t>
      </w:r>
      <w:r w:rsidR="00952DF9">
        <w:rPr>
          <w:sz w:val="22"/>
          <w:szCs w:val="22"/>
        </w:rPr>
        <w:t xml:space="preserve"> </w:t>
      </w:r>
      <w:r w:rsidR="00401D91">
        <w:rPr>
          <w:sz w:val="22"/>
          <w:szCs w:val="22"/>
        </w:rPr>
        <w:t>Watch for f</w:t>
      </w:r>
      <w:r w:rsidR="00952DF9">
        <w:rPr>
          <w:sz w:val="22"/>
          <w:szCs w:val="22"/>
        </w:rPr>
        <w:t>uture online courses and educational content to be added at</w:t>
      </w:r>
      <w:r w:rsidR="00E971AB" w:rsidRPr="00137D9A">
        <w:rPr>
          <w:sz w:val="22"/>
          <w:szCs w:val="22"/>
        </w:rPr>
        <w:t xml:space="preserve"> </w:t>
      </w:r>
      <w:hyperlink r:id="rId14" w:history="1">
        <w:r w:rsidR="00E971AB" w:rsidRPr="00E971AB">
          <w:rPr>
            <w:rStyle w:val="Hyperlink"/>
            <w:sz w:val="22"/>
            <w:szCs w:val="22"/>
          </w:rPr>
          <w:t>Learn with Linetec</w:t>
        </w:r>
      </w:hyperlink>
      <w:r w:rsidR="00E971AB">
        <w:rPr>
          <w:sz w:val="22"/>
          <w:szCs w:val="22"/>
        </w:rPr>
        <w:t>.</w:t>
      </w:r>
    </w:p>
    <w:p w14:paraId="6507CA3F" w14:textId="77777777" w:rsidR="004027E3" w:rsidRPr="00137D9A" w:rsidRDefault="004027E3" w:rsidP="00E07B06">
      <w:pPr>
        <w:rPr>
          <w:sz w:val="22"/>
          <w:szCs w:val="22"/>
        </w:rPr>
      </w:pPr>
    </w:p>
    <w:p w14:paraId="76E6CDD7" w14:textId="77777777" w:rsidR="007B64F9" w:rsidRPr="00137D9A" w:rsidRDefault="00315E73" w:rsidP="00E07B06">
      <w:pPr>
        <w:ind w:right="180"/>
        <w:contextualSpacing/>
        <w:rPr>
          <w:sz w:val="22"/>
          <w:szCs w:val="22"/>
        </w:rPr>
      </w:pPr>
      <w:r w:rsidRPr="00137D9A">
        <w:rPr>
          <w:sz w:val="22"/>
          <w:szCs w:val="22"/>
        </w:rPr>
        <w:t>Learn more about Linetec’s architectural finishes and services</w:t>
      </w:r>
      <w:r w:rsidR="004253DE" w:rsidRPr="00137D9A">
        <w:rPr>
          <w:sz w:val="22"/>
          <w:szCs w:val="22"/>
        </w:rPr>
        <w:t>,</w:t>
      </w:r>
      <w:r w:rsidRPr="00137D9A">
        <w:rPr>
          <w:sz w:val="22"/>
          <w:szCs w:val="22"/>
        </w:rPr>
        <w:t xml:space="preserve"> by visiting </w:t>
      </w:r>
      <w:hyperlink r:id="rId15" w:history="1">
        <w:r w:rsidRPr="00137D9A">
          <w:rPr>
            <w:rStyle w:val="Hyperlink"/>
            <w:sz w:val="22"/>
            <w:szCs w:val="22"/>
          </w:rPr>
          <w:t>https://linetec.com</w:t>
        </w:r>
      </w:hyperlink>
      <w:r w:rsidRPr="00137D9A">
        <w:rPr>
          <w:sz w:val="22"/>
          <w:szCs w:val="22"/>
        </w:rPr>
        <w:t>.</w:t>
      </w:r>
    </w:p>
    <w:p w14:paraId="0F73B415" w14:textId="77777777" w:rsidR="0010580D" w:rsidRPr="00315E73" w:rsidRDefault="0010580D" w:rsidP="0010580D">
      <w:pPr>
        <w:ind w:right="180"/>
        <w:contextualSpacing/>
        <w:rPr>
          <w:rFonts w:eastAsia="MS Mincho"/>
          <w:sz w:val="20"/>
          <w:szCs w:val="20"/>
        </w:rPr>
      </w:pPr>
    </w:p>
    <w:p w14:paraId="64D05096" w14:textId="77777777" w:rsidR="004F6C52" w:rsidRPr="00315E73" w:rsidRDefault="004F6C52" w:rsidP="00315E73">
      <w:pPr>
        <w:ind w:right="180"/>
        <w:contextualSpacing/>
        <w:rPr>
          <w:sz w:val="20"/>
          <w:szCs w:val="20"/>
          <w:u w:val="single"/>
        </w:rPr>
      </w:pPr>
      <w:r w:rsidRPr="00315E73">
        <w:rPr>
          <w:sz w:val="20"/>
          <w:szCs w:val="20"/>
          <w:u w:val="single"/>
        </w:rPr>
        <w:t>About Linetec</w:t>
      </w:r>
    </w:p>
    <w:p w14:paraId="26B064DC" w14:textId="77777777" w:rsidR="004F6C52" w:rsidRPr="00315E73" w:rsidRDefault="004F6C52" w:rsidP="00315E73">
      <w:pPr>
        <w:contextualSpacing/>
        <w:rPr>
          <w:sz w:val="20"/>
          <w:szCs w:val="20"/>
        </w:rPr>
      </w:pPr>
      <w:r w:rsidRPr="00315E73">
        <w:rPr>
          <w:rStyle w:val="Emphasis"/>
          <w:sz w:val="20"/>
          <w:szCs w:val="20"/>
        </w:rPr>
        <w:t xml:space="preserve">Located in Wisconsin, </w:t>
      </w:r>
      <w:hyperlink r:id="rId16" w:tgtFrame="_blank" w:history="1">
        <w:r w:rsidRPr="00315E73">
          <w:rPr>
            <w:rStyle w:val="Hyperlink"/>
            <w:i/>
            <w:iCs/>
            <w:sz w:val="20"/>
            <w:szCs w:val="20"/>
          </w:rPr>
          <w:t>Linetec</w:t>
        </w:r>
      </w:hyperlink>
      <w:r w:rsidRPr="00315E73">
        <w:rPr>
          <w:rStyle w:val="Emphasis"/>
          <w:sz w:val="20"/>
          <w:szCs w:val="20"/>
        </w:rPr>
        <w:t xml:space="preserve"> serves customers across the country, finishing such products as aluminum windows, wall systems, doors, hardware and other architectural metal components, as well as automotive, marine and manufactured consumer goods. The company is a subsidiary of </w:t>
      </w:r>
      <w:hyperlink r:id="rId17" w:tgtFrame="_blank" w:history="1">
        <w:r w:rsidRPr="00315E73">
          <w:rPr>
            <w:rStyle w:val="Hyperlink"/>
            <w:i/>
            <w:iCs/>
            <w:sz w:val="20"/>
            <w:szCs w:val="20"/>
          </w:rPr>
          <w:t xml:space="preserve">Apogee Enterprises, Inc. </w:t>
        </w:r>
      </w:hyperlink>
      <w:r w:rsidRPr="00315E73">
        <w:rPr>
          <w:rStyle w:val="Emphasis"/>
          <w:sz w:val="20"/>
          <w:szCs w:val="20"/>
        </w:rPr>
        <w:t>(NASDAQ: APOG).</w:t>
      </w:r>
    </w:p>
    <w:p w14:paraId="581A01A5" w14:textId="77777777" w:rsidR="004F6C52" w:rsidRPr="00315E73" w:rsidRDefault="004F6C52" w:rsidP="00315E73">
      <w:pPr>
        <w:pStyle w:val="NormalWeb"/>
        <w:spacing w:before="0" w:beforeAutospacing="0" w:after="0" w:afterAutospacing="0"/>
        <w:contextualSpacing/>
        <w:rPr>
          <w:rStyle w:val="Emphasis"/>
          <w:rFonts w:ascii="Times New Roman" w:hAnsi="Times New Roman"/>
        </w:rPr>
      </w:pPr>
    </w:p>
    <w:p w14:paraId="78BDF9D8" w14:textId="543C50F3" w:rsidR="004F6C52" w:rsidRPr="00315E73" w:rsidRDefault="004F6C52" w:rsidP="00315E73">
      <w:pPr>
        <w:pStyle w:val="NormalWeb"/>
        <w:spacing w:before="0" w:beforeAutospacing="0" w:after="0" w:afterAutospacing="0"/>
        <w:contextualSpacing/>
        <w:rPr>
          <w:rFonts w:ascii="Times New Roman" w:hAnsi="Times New Roman"/>
          <w:i/>
        </w:rPr>
      </w:pPr>
      <w:r w:rsidRPr="00315E73">
        <w:rPr>
          <w:rStyle w:val="Emphasis"/>
          <w:rFonts w:ascii="Times New Roman" w:hAnsi="Times New Roman"/>
        </w:rPr>
        <w:t>Linetec is a member of the Aluminum Anodizers Council (</w:t>
      </w:r>
      <w:hyperlink r:id="rId18" w:tgtFrame="_blank" w:history="1">
        <w:r w:rsidRPr="00315E73">
          <w:rPr>
            <w:rStyle w:val="Hyperlink"/>
            <w:rFonts w:ascii="Times New Roman" w:hAnsi="Times New Roman"/>
            <w:i/>
            <w:iCs/>
          </w:rPr>
          <w:t>AAC</w:t>
        </w:r>
      </w:hyperlink>
      <w:r w:rsidRPr="00315E73">
        <w:rPr>
          <w:rStyle w:val="Emphasis"/>
          <w:rFonts w:ascii="Times New Roman" w:hAnsi="Times New Roman"/>
        </w:rPr>
        <w:t>), the American Institute of Architects (</w:t>
      </w:r>
      <w:hyperlink r:id="rId19" w:tgtFrame="_blank" w:history="1">
        <w:r w:rsidRPr="00315E73">
          <w:rPr>
            <w:rStyle w:val="Hyperlink"/>
            <w:rFonts w:ascii="Times New Roman" w:hAnsi="Times New Roman"/>
            <w:i/>
            <w:iCs/>
          </w:rPr>
          <w:t>AIA</w:t>
        </w:r>
      </w:hyperlink>
      <w:r w:rsidRPr="00315E73">
        <w:rPr>
          <w:rStyle w:val="Emphasis"/>
          <w:rFonts w:ascii="Times New Roman" w:hAnsi="Times New Roman"/>
        </w:rPr>
        <w:t xml:space="preserve">), </w:t>
      </w:r>
      <w:r w:rsidR="00A21ED3" w:rsidRPr="00315E73">
        <w:rPr>
          <w:rStyle w:val="Emphasis"/>
          <w:rFonts w:ascii="Times New Roman" w:hAnsi="Times New Roman"/>
        </w:rPr>
        <w:t>the Fenestration &amp; Glazing Industry Alliance (</w:t>
      </w:r>
      <w:hyperlink r:id="rId20" w:history="1">
        <w:r w:rsidR="00A21ED3" w:rsidRPr="00315E73">
          <w:rPr>
            <w:rStyle w:val="Hyperlink"/>
            <w:rFonts w:ascii="Times New Roman" w:hAnsi="Times New Roman"/>
            <w:i/>
          </w:rPr>
          <w:t>FGIA</w:t>
        </w:r>
      </w:hyperlink>
      <w:r w:rsidR="00A21ED3" w:rsidRPr="00315E73">
        <w:rPr>
          <w:rStyle w:val="Emphasis"/>
          <w:rFonts w:ascii="Times New Roman" w:hAnsi="Times New Roman"/>
        </w:rPr>
        <w:t xml:space="preserve">), </w:t>
      </w:r>
      <w:r w:rsidRPr="00315E73">
        <w:rPr>
          <w:rStyle w:val="Emphasis"/>
          <w:rFonts w:ascii="Times New Roman" w:hAnsi="Times New Roman"/>
        </w:rPr>
        <w:t xml:space="preserve">the National Glass Association </w:t>
      </w:r>
      <w:r w:rsidRPr="00A12AAD">
        <w:rPr>
          <w:rStyle w:val="Emphasis"/>
          <w:rFonts w:ascii="Times New Roman" w:hAnsi="Times New Roman"/>
          <w:i w:val="0"/>
          <w:iCs w:val="0"/>
        </w:rPr>
        <w:t>(</w:t>
      </w:r>
      <w:hyperlink r:id="rId21" w:history="1">
        <w:r w:rsidRPr="00A12AAD">
          <w:rPr>
            <w:rStyle w:val="Hyperlink"/>
            <w:rFonts w:ascii="Times New Roman" w:hAnsi="Times New Roman"/>
            <w:i/>
            <w:iCs/>
          </w:rPr>
          <w:t>NGA</w:t>
        </w:r>
      </w:hyperlink>
      <w:r w:rsidRPr="00315E73">
        <w:rPr>
          <w:rStyle w:val="Emphasis"/>
          <w:rFonts w:ascii="Times New Roman" w:hAnsi="Times New Roman"/>
        </w:rPr>
        <w:t>)</w:t>
      </w:r>
      <w:r w:rsidR="00BF7635" w:rsidRPr="00315E73">
        <w:rPr>
          <w:rStyle w:val="Emphasis"/>
          <w:rFonts w:ascii="Times New Roman" w:hAnsi="Times New Roman"/>
        </w:rPr>
        <w:t xml:space="preserve"> and</w:t>
      </w:r>
      <w:r w:rsidRPr="00315E73">
        <w:rPr>
          <w:rStyle w:val="Emphasis"/>
          <w:rFonts w:ascii="Times New Roman" w:hAnsi="Times New Roman"/>
        </w:rPr>
        <w:t xml:space="preserve"> the U.S. Green Building Council (</w:t>
      </w:r>
      <w:hyperlink r:id="rId22" w:tgtFrame="_blank" w:history="1">
        <w:r w:rsidRPr="00315E73">
          <w:rPr>
            <w:rStyle w:val="Hyperlink"/>
            <w:rFonts w:ascii="Times New Roman" w:hAnsi="Times New Roman"/>
            <w:i/>
            <w:iCs/>
          </w:rPr>
          <w:t>USGBC</w:t>
        </w:r>
      </w:hyperlink>
      <w:r w:rsidRPr="00315E73">
        <w:rPr>
          <w:rStyle w:val="Emphasis"/>
          <w:rFonts w:ascii="Times New Roman" w:hAnsi="Times New Roman"/>
        </w:rPr>
        <w:t>).</w:t>
      </w:r>
    </w:p>
    <w:p w14:paraId="2B26CAAE" w14:textId="77777777" w:rsidR="00B73AAF" w:rsidRDefault="00B73AAF" w:rsidP="00315E73">
      <w:pPr>
        <w:pStyle w:val="NormalWeb"/>
        <w:spacing w:before="0" w:beforeAutospacing="0" w:after="0" w:afterAutospacing="0"/>
        <w:ind w:right="180"/>
        <w:contextualSpacing/>
        <w:jc w:val="center"/>
        <w:rPr>
          <w:rStyle w:val="Emphasis"/>
          <w:rFonts w:ascii="Times New Roman" w:hAnsi="Times New Roman"/>
        </w:rPr>
      </w:pPr>
    </w:p>
    <w:p w14:paraId="0A3A4EC1" w14:textId="77777777" w:rsidR="00225C36" w:rsidRPr="00315E73" w:rsidRDefault="004F6C52" w:rsidP="00315E73">
      <w:pPr>
        <w:pStyle w:val="NormalWeb"/>
        <w:spacing w:before="0" w:beforeAutospacing="0" w:after="0" w:afterAutospacing="0"/>
        <w:ind w:right="180"/>
        <w:contextualSpacing/>
        <w:jc w:val="center"/>
        <w:rPr>
          <w:rFonts w:ascii="Times New Roman" w:hAnsi="Times New Roman"/>
          <w:i/>
          <w:iCs/>
        </w:rPr>
      </w:pPr>
      <w:r w:rsidRPr="00315E73">
        <w:rPr>
          <w:rStyle w:val="Emphasis"/>
          <w:rFonts w:ascii="Times New Roman" w:hAnsi="Times New Roman"/>
        </w:rPr>
        <w:t>###</w:t>
      </w:r>
    </w:p>
    <w:sectPr w:rsidR="00225C36" w:rsidRPr="00315E73" w:rsidSect="00274BA2">
      <w:type w:val="continuous"/>
      <w:pgSz w:w="12240" w:h="15840"/>
      <w:pgMar w:top="1440" w:right="1710" w:bottom="80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A03C0" w14:textId="77777777" w:rsidR="0088608B" w:rsidRDefault="0088608B" w:rsidP="00906415">
      <w:r>
        <w:separator/>
      </w:r>
    </w:p>
  </w:endnote>
  <w:endnote w:type="continuationSeparator" w:id="0">
    <w:p w14:paraId="1989F639" w14:textId="77777777" w:rsidR="0088608B" w:rsidRDefault="0088608B" w:rsidP="0090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00004FF" w:usb2="00000000" w:usb3="00000000" w:csb0="0000019F" w:csb1="00000000"/>
  </w:font>
  <w:font w:name="Futura">
    <w:altName w:val="Futura"/>
    <w:panose1 w:val="020B0602020204020303"/>
    <w:charset w:val="00"/>
    <w:family w:val="swiss"/>
    <w:pitch w:val="variable"/>
    <w:sig w:usb0="A00002AF" w:usb1="5000214A"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悀"/>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utura Medium">
    <w:altName w:val="FUTURA MEDIUM"/>
    <w:panose1 w:val="020B0602020204020303"/>
    <w:charset w:val="B1"/>
    <w:family w:val="swiss"/>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CC9AD" w14:textId="77777777" w:rsidR="0088608B" w:rsidRDefault="0088608B" w:rsidP="00906415">
      <w:r>
        <w:separator/>
      </w:r>
    </w:p>
  </w:footnote>
  <w:footnote w:type="continuationSeparator" w:id="0">
    <w:p w14:paraId="198710AF" w14:textId="77777777" w:rsidR="0088608B" w:rsidRDefault="0088608B" w:rsidP="00906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908B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3F7B15"/>
    <w:multiLevelType w:val="multilevel"/>
    <w:tmpl w:val="6908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72718"/>
    <w:multiLevelType w:val="multilevel"/>
    <w:tmpl w:val="11D4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14FF6"/>
    <w:multiLevelType w:val="hybridMultilevel"/>
    <w:tmpl w:val="89F4C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D0749"/>
    <w:multiLevelType w:val="hybridMultilevel"/>
    <w:tmpl w:val="703A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389B"/>
    <w:multiLevelType w:val="hybridMultilevel"/>
    <w:tmpl w:val="A97EC752"/>
    <w:lvl w:ilvl="0" w:tplc="15DE587E">
      <w:start w:val="1"/>
      <w:numFmt w:val="bullet"/>
      <w:lvlText w:val="•"/>
      <w:lvlJc w:val="left"/>
      <w:pPr>
        <w:tabs>
          <w:tab w:val="num" w:pos="360"/>
        </w:tabs>
        <w:ind w:left="360" w:hanging="360"/>
      </w:pPr>
      <w:rPr>
        <w:rFonts w:ascii="Times New Roman" w:hAnsi="Times New Roman" w:hint="default"/>
      </w:rPr>
    </w:lvl>
    <w:lvl w:ilvl="1" w:tplc="5290EAA4">
      <w:start w:val="1609"/>
      <w:numFmt w:val="bullet"/>
      <w:lvlText w:val="–"/>
      <w:lvlJc w:val="left"/>
      <w:pPr>
        <w:tabs>
          <w:tab w:val="num" w:pos="1080"/>
        </w:tabs>
        <w:ind w:left="1080" w:hanging="360"/>
      </w:pPr>
      <w:rPr>
        <w:rFonts w:ascii="Times New Roman" w:hAnsi="Times New Roman" w:hint="default"/>
      </w:rPr>
    </w:lvl>
    <w:lvl w:ilvl="2" w:tplc="317CDC38" w:tentative="1">
      <w:start w:val="1"/>
      <w:numFmt w:val="bullet"/>
      <w:lvlText w:val="•"/>
      <w:lvlJc w:val="left"/>
      <w:pPr>
        <w:tabs>
          <w:tab w:val="num" w:pos="1800"/>
        </w:tabs>
        <w:ind w:left="1800" w:hanging="360"/>
      </w:pPr>
      <w:rPr>
        <w:rFonts w:ascii="Times New Roman" w:hAnsi="Times New Roman" w:hint="default"/>
      </w:rPr>
    </w:lvl>
    <w:lvl w:ilvl="3" w:tplc="DDA8FCF8" w:tentative="1">
      <w:start w:val="1"/>
      <w:numFmt w:val="bullet"/>
      <w:lvlText w:val="•"/>
      <w:lvlJc w:val="left"/>
      <w:pPr>
        <w:tabs>
          <w:tab w:val="num" w:pos="2520"/>
        </w:tabs>
        <w:ind w:left="2520" w:hanging="360"/>
      </w:pPr>
      <w:rPr>
        <w:rFonts w:ascii="Times New Roman" w:hAnsi="Times New Roman" w:hint="default"/>
      </w:rPr>
    </w:lvl>
    <w:lvl w:ilvl="4" w:tplc="4336BA5C" w:tentative="1">
      <w:start w:val="1"/>
      <w:numFmt w:val="bullet"/>
      <w:lvlText w:val="•"/>
      <w:lvlJc w:val="left"/>
      <w:pPr>
        <w:tabs>
          <w:tab w:val="num" w:pos="3240"/>
        </w:tabs>
        <w:ind w:left="3240" w:hanging="360"/>
      </w:pPr>
      <w:rPr>
        <w:rFonts w:ascii="Times New Roman" w:hAnsi="Times New Roman" w:hint="default"/>
      </w:rPr>
    </w:lvl>
    <w:lvl w:ilvl="5" w:tplc="DD8018BE" w:tentative="1">
      <w:start w:val="1"/>
      <w:numFmt w:val="bullet"/>
      <w:lvlText w:val="•"/>
      <w:lvlJc w:val="left"/>
      <w:pPr>
        <w:tabs>
          <w:tab w:val="num" w:pos="3960"/>
        </w:tabs>
        <w:ind w:left="3960" w:hanging="360"/>
      </w:pPr>
      <w:rPr>
        <w:rFonts w:ascii="Times New Roman" w:hAnsi="Times New Roman" w:hint="default"/>
      </w:rPr>
    </w:lvl>
    <w:lvl w:ilvl="6" w:tplc="B59EE1B0" w:tentative="1">
      <w:start w:val="1"/>
      <w:numFmt w:val="bullet"/>
      <w:lvlText w:val="•"/>
      <w:lvlJc w:val="left"/>
      <w:pPr>
        <w:tabs>
          <w:tab w:val="num" w:pos="4680"/>
        </w:tabs>
        <w:ind w:left="4680" w:hanging="360"/>
      </w:pPr>
      <w:rPr>
        <w:rFonts w:ascii="Times New Roman" w:hAnsi="Times New Roman" w:hint="default"/>
      </w:rPr>
    </w:lvl>
    <w:lvl w:ilvl="7" w:tplc="98F46BA8" w:tentative="1">
      <w:start w:val="1"/>
      <w:numFmt w:val="bullet"/>
      <w:lvlText w:val="•"/>
      <w:lvlJc w:val="left"/>
      <w:pPr>
        <w:tabs>
          <w:tab w:val="num" w:pos="5400"/>
        </w:tabs>
        <w:ind w:left="5400" w:hanging="360"/>
      </w:pPr>
      <w:rPr>
        <w:rFonts w:ascii="Times New Roman" w:hAnsi="Times New Roman" w:hint="default"/>
      </w:rPr>
    </w:lvl>
    <w:lvl w:ilvl="8" w:tplc="7A34B2F0"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1B303EF6"/>
    <w:multiLevelType w:val="hybridMultilevel"/>
    <w:tmpl w:val="2590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975EE"/>
    <w:multiLevelType w:val="hybridMultilevel"/>
    <w:tmpl w:val="54883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4E57C0"/>
    <w:multiLevelType w:val="hybridMultilevel"/>
    <w:tmpl w:val="356C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A7F4E"/>
    <w:multiLevelType w:val="hybridMultilevel"/>
    <w:tmpl w:val="313EA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3A4D2E"/>
    <w:multiLevelType w:val="hybridMultilevel"/>
    <w:tmpl w:val="31E0D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DC4CC3"/>
    <w:multiLevelType w:val="multilevel"/>
    <w:tmpl w:val="461C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56871"/>
    <w:multiLevelType w:val="hybridMultilevel"/>
    <w:tmpl w:val="1C6A6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323994"/>
    <w:multiLevelType w:val="hybridMultilevel"/>
    <w:tmpl w:val="2726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426556"/>
    <w:multiLevelType w:val="hybridMultilevel"/>
    <w:tmpl w:val="F716BC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3228EA"/>
    <w:multiLevelType w:val="hybridMultilevel"/>
    <w:tmpl w:val="9E16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BD691C"/>
    <w:multiLevelType w:val="hybridMultilevel"/>
    <w:tmpl w:val="6DC6E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52C445E"/>
    <w:multiLevelType w:val="hybridMultilevel"/>
    <w:tmpl w:val="3CA01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D802ED"/>
    <w:multiLevelType w:val="hybridMultilevel"/>
    <w:tmpl w:val="2570A9C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57F5084A"/>
    <w:multiLevelType w:val="hybridMultilevel"/>
    <w:tmpl w:val="500663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1193BB9"/>
    <w:multiLevelType w:val="hybridMultilevel"/>
    <w:tmpl w:val="EF1C9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504CCB"/>
    <w:multiLevelType w:val="hybridMultilevel"/>
    <w:tmpl w:val="A822943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2" w15:restartNumberingAfterBreak="0">
    <w:nsid w:val="6D732497"/>
    <w:multiLevelType w:val="hybridMultilevel"/>
    <w:tmpl w:val="F946A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BA24ED"/>
    <w:multiLevelType w:val="hybridMultilevel"/>
    <w:tmpl w:val="8556C97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7A445F28"/>
    <w:multiLevelType w:val="hybridMultilevel"/>
    <w:tmpl w:val="B90CA29C"/>
    <w:lvl w:ilvl="0" w:tplc="B4ACBB76">
      <w:start w:val="1"/>
      <w:numFmt w:val="bullet"/>
      <w:lvlText w:val="•"/>
      <w:lvlJc w:val="left"/>
      <w:pPr>
        <w:tabs>
          <w:tab w:val="num" w:pos="360"/>
        </w:tabs>
        <w:ind w:left="360" w:hanging="360"/>
      </w:pPr>
      <w:rPr>
        <w:rFonts w:ascii="Times New Roman" w:hAnsi="Times New Roman" w:hint="default"/>
      </w:rPr>
    </w:lvl>
    <w:lvl w:ilvl="1" w:tplc="2F82F646">
      <w:start w:val="1506"/>
      <w:numFmt w:val="bullet"/>
      <w:lvlText w:val="–"/>
      <w:lvlJc w:val="left"/>
      <w:pPr>
        <w:tabs>
          <w:tab w:val="num" w:pos="1080"/>
        </w:tabs>
        <w:ind w:left="1080" w:hanging="360"/>
      </w:pPr>
      <w:rPr>
        <w:rFonts w:ascii="Times New Roman" w:hAnsi="Times New Roman" w:hint="default"/>
      </w:rPr>
    </w:lvl>
    <w:lvl w:ilvl="2" w:tplc="5E684F82" w:tentative="1">
      <w:start w:val="1"/>
      <w:numFmt w:val="bullet"/>
      <w:lvlText w:val="•"/>
      <w:lvlJc w:val="left"/>
      <w:pPr>
        <w:tabs>
          <w:tab w:val="num" w:pos="1800"/>
        </w:tabs>
        <w:ind w:left="1800" w:hanging="360"/>
      </w:pPr>
      <w:rPr>
        <w:rFonts w:ascii="Times New Roman" w:hAnsi="Times New Roman" w:hint="default"/>
      </w:rPr>
    </w:lvl>
    <w:lvl w:ilvl="3" w:tplc="87DA24BE" w:tentative="1">
      <w:start w:val="1"/>
      <w:numFmt w:val="bullet"/>
      <w:lvlText w:val="•"/>
      <w:lvlJc w:val="left"/>
      <w:pPr>
        <w:tabs>
          <w:tab w:val="num" w:pos="2520"/>
        </w:tabs>
        <w:ind w:left="2520" w:hanging="360"/>
      </w:pPr>
      <w:rPr>
        <w:rFonts w:ascii="Times New Roman" w:hAnsi="Times New Roman" w:hint="default"/>
      </w:rPr>
    </w:lvl>
    <w:lvl w:ilvl="4" w:tplc="18D868D4" w:tentative="1">
      <w:start w:val="1"/>
      <w:numFmt w:val="bullet"/>
      <w:lvlText w:val="•"/>
      <w:lvlJc w:val="left"/>
      <w:pPr>
        <w:tabs>
          <w:tab w:val="num" w:pos="3240"/>
        </w:tabs>
        <w:ind w:left="3240" w:hanging="360"/>
      </w:pPr>
      <w:rPr>
        <w:rFonts w:ascii="Times New Roman" w:hAnsi="Times New Roman" w:hint="default"/>
      </w:rPr>
    </w:lvl>
    <w:lvl w:ilvl="5" w:tplc="0E6A67AE" w:tentative="1">
      <w:start w:val="1"/>
      <w:numFmt w:val="bullet"/>
      <w:lvlText w:val="•"/>
      <w:lvlJc w:val="left"/>
      <w:pPr>
        <w:tabs>
          <w:tab w:val="num" w:pos="3960"/>
        </w:tabs>
        <w:ind w:left="3960" w:hanging="360"/>
      </w:pPr>
      <w:rPr>
        <w:rFonts w:ascii="Times New Roman" w:hAnsi="Times New Roman" w:hint="default"/>
      </w:rPr>
    </w:lvl>
    <w:lvl w:ilvl="6" w:tplc="DF5A3BF4" w:tentative="1">
      <w:start w:val="1"/>
      <w:numFmt w:val="bullet"/>
      <w:lvlText w:val="•"/>
      <w:lvlJc w:val="left"/>
      <w:pPr>
        <w:tabs>
          <w:tab w:val="num" w:pos="4680"/>
        </w:tabs>
        <w:ind w:left="4680" w:hanging="360"/>
      </w:pPr>
      <w:rPr>
        <w:rFonts w:ascii="Times New Roman" w:hAnsi="Times New Roman" w:hint="default"/>
      </w:rPr>
    </w:lvl>
    <w:lvl w:ilvl="7" w:tplc="92B237FC" w:tentative="1">
      <w:start w:val="1"/>
      <w:numFmt w:val="bullet"/>
      <w:lvlText w:val="•"/>
      <w:lvlJc w:val="left"/>
      <w:pPr>
        <w:tabs>
          <w:tab w:val="num" w:pos="5400"/>
        </w:tabs>
        <w:ind w:left="5400" w:hanging="360"/>
      </w:pPr>
      <w:rPr>
        <w:rFonts w:ascii="Times New Roman" w:hAnsi="Times New Roman" w:hint="default"/>
      </w:rPr>
    </w:lvl>
    <w:lvl w:ilvl="8" w:tplc="305EF6AA" w:tentative="1">
      <w:start w:val="1"/>
      <w:numFmt w:val="bullet"/>
      <w:lvlText w:val="•"/>
      <w:lvlJc w:val="left"/>
      <w:pPr>
        <w:tabs>
          <w:tab w:val="num" w:pos="6120"/>
        </w:tabs>
        <w:ind w:left="6120" w:hanging="360"/>
      </w:pPr>
      <w:rPr>
        <w:rFonts w:ascii="Times New Roman" w:hAnsi="Times New Roman" w:hint="default"/>
      </w:rPr>
    </w:lvl>
  </w:abstractNum>
  <w:num w:numId="1">
    <w:abstractNumId w:val="24"/>
  </w:num>
  <w:num w:numId="2">
    <w:abstractNumId w:val="5"/>
  </w:num>
  <w:num w:numId="3">
    <w:abstractNumId w:val="0"/>
  </w:num>
  <w:num w:numId="4">
    <w:abstractNumId w:val="15"/>
  </w:num>
  <w:num w:numId="5">
    <w:abstractNumId w:val="22"/>
  </w:num>
  <w:num w:numId="6">
    <w:abstractNumId w:val="18"/>
  </w:num>
  <w:num w:numId="7">
    <w:abstractNumId w:val="16"/>
  </w:num>
  <w:num w:numId="8">
    <w:abstractNumId w:val="23"/>
  </w:num>
  <w:num w:numId="9">
    <w:abstractNumId w:val="10"/>
  </w:num>
  <w:num w:numId="10">
    <w:abstractNumId w:val="21"/>
  </w:num>
  <w:num w:numId="11">
    <w:abstractNumId w:val="7"/>
  </w:num>
  <w:num w:numId="12">
    <w:abstractNumId w:val="11"/>
  </w:num>
  <w:num w:numId="13">
    <w:abstractNumId w:val="1"/>
  </w:num>
  <w:num w:numId="14">
    <w:abstractNumId w:val="12"/>
  </w:num>
  <w:num w:numId="15">
    <w:abstractNumId w:val="4"/>
  </w:num>
  <w:num w:numId="16">
    <w:abstractNumId w:val="8"/>
  </w:num>
  <w:num w:numId="17">
    <w:abstractNumId w:val="14"/>
  </w:num>
  <w:num w:numId="18">
    <w:abstractNumId w:val="9"/>
  </w:num>
  <w:num w:numId="19">
    <w:abstractNumId w:val="19"/>
  </w:num>
  <w:num w:numId="20">
    <w:abstractNumId w:val="3"/>
  </w:num>
  <w:num w:numId="21">
    <w:abstractNumId w:val="2"/>
  </w:num>
  <w:num w:numId="22">
    <w:abstractNumId w:val="13"/>
  </w:num>
  <w:num w:numId="23">
    <w:abstractNumId w:val="20"/>
  </w:num>
  <w:num w:numId="24">
    <w:abstractNumId w:val="1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F8E"/>
    <w:rsid w:val="000016E6"/>
    <w:rsid w:val="00004FD0"/>
    <w:rsid w:val="00005B86"/>
    <w:rsid w:val="00005F52"/>
    <w:rsid w:val="00016EF5"/>
    <w:rsid w:val="00020AC2"/>
    <w:rsid w:val="00035AE6"/>
    <w:rsid w:val="00037DA3"/>
    <w:rsid w:val="000448D9"/>
    <w:rsid w:val="000534D4"/>
    <w:rsid w:val="000552CE"/>
    <w:rsid w:val="000613D9"/>
    <w:rsid w:val="00062AF6"/>
    <w:rsid w:val="00066830"/>
    <w:rsid w:val="00074D99"/>
    <w:rsid w:val="00076EA3"/>
    <w:rsid w:val="00080AA6"/>
    <w:rsid w:val="00084115"/>
    <w:rsid w:val="0008416C"/>
    <w:rsid w:val="000902B8"/>
    <w:rsid w:val="00095653"/>
    <w:rsid w:val="00095F9D"/>
    <w:rsid w:val="00096563"/>
    <w:rsid w:val="000A25A1"/>
    <w:rsid w:val="000A3577"/>
    <w:rsid w:val="000A6589"/>
    <w:rsid w:val="000B09C8"/>
    <w:rsid w:val="000B730A"/>
    <w:rsid w:val="000C4BBC"/>
    <w:rsid w:val="000C58D8"/>
    <w:rsid w:val="000C59D2"/>
    <w:rsid w:val="000D0F32"/>
    <w:rsid w:val="000D3F23"/>
    <w:rsid w:val="000E1FBF"/>
    <w:rsid w:val="000E3052"/>
    <w:rsid w:val="000E3EA9"/>
    <w:rsid w:val="000F0142"/>
    <w:rsid w:val="000F3123"/>
    <w:rsid w:val="000F50FC"/>
    <w:rsid w:val="0010225A"/>
    <w:rsid w:val="001024CF"/>
    <w:rsid w:val="00103F50"/>
    <w:rsid w:val="0010580D"/>
    <w:rsid w:val="00106510"/>
    <w:rsid w:val="00107FF0"/>
    <w:rsid w:val="00111BC7"/>
    <w:rsid w:val="00114027"/>
    <w:rsid w:val="00121F88"/>
    <w:rsid w:val="00123C98"/>
    <w:rsid w:val="00124289"/>
    <w:rsid w:val="001248A8"/>
    <w:rsid w:val="00124C64"/>
    <w:rsid w:val="001317D2"/>
    <w:rsid w:val="00132C72"/>
    <w:rsid w:val="00135700"/>
    <w:rsid w:val="00137D9A"/>
    <w:rsid w:val="0014319C"/>
    <w:rsid w:val="00143384"/>
    <w:rsid w:val="001455DF"/>
    <w:rsid w:val="00146A08"/>
    <w:rsid w:val="00154C0A"/>
    <w:rsid w:val="00162F92"/>
    <w:rsid w:val="00163856"/>
    <w:rsid w:val="00172810"/>
    <w:rsid w:val="00182209"/>
    <w:rsid w:val="00182EB8"/>
    <w:rsid w:val="00183191"/>
    <w:rsid w:val="00184486"/>
    <w:rsid w:val="0018464E"/>
    <w:rsid w:val="001865E7"/>
    <w:rsid w:val="00187904"/>
    <w:rsid w:val="00190F87"/>
    <w:rsid w:val="00191E9B"/>
    <w:rsid w:val="00191F8E"/>
    <w:rsid w:val="0019252B"/>
    <w:rsid w:val="00192B8E"/>
    <w:rsid w:val="00196EFB"/>
    <w:rsid w:val="001A038A"/>
    <w:rsid w:val="001A0FA5"/>
    <w:rsid w:val="001B3B5D"/>
    <w:rsid w:val="001B67E9"/>
    <w:rsid w:val="001C25C0"/>
    <w:rsid w:val="001C71D3"/>
    <w:rsid w:val="001D2FD9"/>
    <w:rsid w:val="001E168F"/>
    <w:rsid w:val="001F060E"/>
    <w:rsid w:val="001F464A"/>
    <w:rsid w:val="001F5EFC"/>
    <w:rsid w:val="001F7ED2"/>
    <w:rsid w:val="0020279C"/>
    <w:rsid w:val="00211F79"/>
    <w:rsid w:val="002157C3"/>
    <w:rsid w:val="002158E7"/>
    <w:rsid w:val="002203D2"/>
    <w:rsid w:val="00220CEC"/>
    <w:rsid w:val="002226B9"/>
    <w:rsid w:val="00225C36"/>
    <w:rsid w:val="00230BB8"/>
    <w:rsid w:val="00234270"/>
    <w:rsid w:val="00235D59"/>
    <w:rsid w:val="002361E5"/>
    <w:rsid w:val="00237467"/>
    <w:rsid w:val="0024699C"/>
    <w:rsid w:val="00247FBA"/>
    <w:rsid w:val="0025182D"/>
    <w:rsid w:val="002526F1"/>
    <w:rsid w:val="00252D9B"/>
    <w:rsid w:val="00256FB4"/>
    <w:rsid w:val="0025774E"/>
    <w:rsid w:val="00273976"/>
    <w:rsid w:val="00274BA2"/>
    <w:rsid w:val="002777FB"/>
    <w:rsid w:val="00277F81"/>
    <w:rsid w:val="0028090A"/>
    <w:rsid w:val="00281AD3"/>
    <w:rsid w:val="002850A4"/>
    <w:rsid w:val="002903AB"/>
    <w:rsid w:val="002955E5"/>
    <w:rsid w:val="00295D43"/>
    <w:rsid w:val="002A3CB6"/>
    <w:rsid w:val="002A4B5C"/>
    <w:rsid w:val="002A4E86"/>
    <w:rsid w:val="002B0081"/>
    <w:rsid w:val="002B12D7"/>
    <w:rsid w:val="002B1AFE"/>
    <w:rsid w:val="002B7050"/>
    <w:rsid w:val="002C052B"/>
    <w:rsid w:val="002C4C8D"/>
    <w:rsid w:val="002C5080"/>
    <w:rsid w:val="002C682A"/>
    <w:rsid w:val="002D0657"/>
    <w:rsid w:val="002D74B4"/>
    <w:rsid w:val="002E4B8E"/>
    <w:rsid w:val="002F5A64"/>
    <w:rsid w:val="00301362"/>
    <w:rsid w:val="00301FCA"/>
    <w:rsid w:val="00302BB4"/>
    <w:rsid w:val="00313717"/>
    <w:rsid w:val="003158B5"/>
    <w:rsid w:val="00315E73"/>
    <w:rsid w:val="00323964"/>
    <w:rsid w:val="003266D2"/>
    <w:rsid w:val="003274CD"/>
    <w:rsid w:val="003321EF"/>
    <w:rsid w:val="00332A01"/>
    <w:rsid w:val="00335AD9"/>
    <w:rsid w:val="00335C9D"/>
    <w:rsid w:val="00335F58"/>
    <w:rsid w:val="003442A8"/>
    <w:rsid w:val="00345C55"/>
    <w:rsid w:val="00346D36"/>
    <w:rsid w:val="00351E9C"/>
    <w:rsid w:val="00361490"/>
    <w:rsid w:val="00362102"/>
    <w:rsid w:val="003664D7"/>
    <w:rsid w:val="00367D02"/>
    <w:rsid w:val="00370901"/>
    <w:rsid w:val="003719F0"/>
    <w:rsid w:val="00375095"/>
    <w:rsid w:val="00376685"/>
    <w:rsid w:val="0037759A"/>
    <w:rsid w:val="0038174C"/>
    <w:rsid w:val="0038781F"/>
    <w:rsid w:val="003919D1"/>
    <w:rsid w:val="0039267A"/>
    <w:rsid w:val="00394015"/>
    <w:rsid w:val="003962C6"/>
    <w:rsid w:val="003A7C37"/>
    <w:rsid w:val="003B169E"/>
    <w:rsid w:val="003B4079"/>
    <w:rsid w:val="003B455D"/>
    <w:rsid w:val="003B4813"/>
    <w:rsid w:val="003B77BE"/>
    <w:rsid w:val="003C371F"/>
    <w:rsid w:val="003C63B4"/>
    <w:rsid w:val="003C643A"/>
    <w:rsid w:val="003C7A78"/>
    <w:rsid w:val="003D2549"/>
    <w:rsid w:val="003E4F04"/>
    <w:rsid w:val="0040073C"/>
    <w:rsid w:val="00401D91"/>
    <w:rsid w:val="004027E3"/>
    <w:rsid w:val="00410A78"/>
    <w:rsid w:val="0041438D"/>
    <w:rsid w:val="0041541F"/>
    <w:rsid w:val="0042006E"/>
    <w:rsid w:val="004202E0"/>
    <w:rsid w:val="00425144"/>
    <w:rsid w:val="004253DE"/>
    <w:rsid w:val="00427F51"/>
    <w:rsid w:val="004342C8"/>
    <w:rsid w:val="00440591"/>
    <w:rsid w:val="004407D4"/>
    <w:rsid w:val="0044313F"/>
    <w:rsid w:val="00444DBE"/>
    <w:rsid w:val="0045065D"/>
    <w:rsid w:val="00454EC5"/>
    <w:rsid w:val="00457134"/>
    <w:rsid w:val="00476C45"/>
    <w:rsid w:val="00477B9B"/>
    <w:rsid w:val="0048028C"/>
    <w:rsid w:val="00485572"/>
    <w:rsid w:val="00495DC6"/>
    <w:rsid w:val="004A10AD"/>
    <w:rsid w:val="004A17DF"/>
    <w:rsid w:val="004A41F9"/>
    <w:rsid w:val="004B1AD6"/>
    <w:rsid w:val="004C3D90"/>
    <w:rsid w:val="004C4DFE"/>
    <w:rsid w:val="004C5E0D"/>
    <w:rsid w:val="004D00F0"/>
    <w:rsid w:val="004D7D1E"/>
    <w:rsid w:val="004E2376"/>
    <w:rsid w:val="004E58D6"/>
    <w:rsid w:val="004E6941"/>
    <w:rsid w:val="004F5BA9"/>
    <w:rsid w:val="004F6C52"/>
    <w:rsid w:val="004F6F2E"/>
    <w:rsid w:val="004F7552"/>
    <w:rsid w:val="00500CEB"/>
    <w:rsid w:val="005027A1"/>
    <w:rsid w:val="00512762"/>
    <w:rsid w:val="00515F42"/>
    <w:rsid w:val="00523428"/>
    <w:rsid w:val="00533234"/>
    <w:rsid w:val="00533247"/>
    <w:rsid w:val="0054009D"/>
    <w:rsid w:val="00545B80"/>
    <w:rsid w:val="00547D17"/>
    <w:rsid w:val="00551E99"/>
    <w:rsid w:val="00561675"/>
    <w:rsid w:val="00571542"/>
    <w:rsid w:val="00571CBE"/>
    <w:rsid w:val="0057794B"/>
    <w:rsid w:val="00580B82"/>
    <w:rsid w:val="005820BC"/>
    <w:rsid w:val="00585D99"/>
    <w:rsid w:val="005903D5"/>
    <w:rsid w:val="00592BB0"/>
    <w:rsid w:val="005934CD"/>
    <w:rsid w:val="00596234"/>
    <w:rsid w:val="005A34CD"/>
    <w:rsid w:val="005B3782"/>
    <w:rsid w:val="005B6967"/>
    <w:rsid w:val="005B6AD6"/>
    <w:rsid w:val="005B6CA2"/>
    <w:rsid w:val="005C21B3"/>
    <w:rsid w:val="005C4C6A"/>
    <w:rsid w:val="005D76EE"/>
    <w:rsid w:val="005E19DD"/>
    <w:rsid w:val="005E4F14"/>
    <w:rsid w:val="005E62A0"/>
    <w:rsid w:val="00603E7F"/>
    <w:rsid w:val="00603EFA"/>
    <w:rsid w:val="006051AE"/>
    <w:rsid w:val="00605BA8"/>
    <w:rsid w:val="00620C84"/>
    <w:rsid w:val="00621DBF"/>
    <w:rsid w:val="00623573"/>
    <w:rsid w:val="00630B55"/>
    <w:rsid w:val="00635BF5"/>
    <w:rsid w:val="00651926"/>
    <w:rsid w:val="006560B2"/>
    <w:rsid w:val="006570F2"/>
    <w:rsid w:val="006632D9"/>
    <w:rsid w:val="006648FE"/>
    <w:rsid w:val="0067170D"/>
    <w:rsid w:val="006907DD"/>
    <w:rsid w:val="006946F7"/>
    <w:rsid w:val="006A23C7"/>
    <w:rsid w:val="006B5A3B"/>
    <w:rsid w:val="006C7A6B"/>
    <w:rsid w:val="006D42D8"/>
    <w:rsid w:val="006D4572"/>
    <w:rsid w:val="006D744B"/>
    <w:rsid w:val="006D7D62"/>
    <w:rsid w:val="006E1E9A"/>
    <w:rsid w:val="006E2A71"/>
    <w:rsid w:val="006E66F9"/>
    <w:rsid w:val="006F2985"/>
    <w:rsid w:val="006F6FFE"/>
    <w:rsid w:val="007016AC"/>
    <w:rsid w:val="00706C76"/>
    <w:rsid w:val="00710BA6"/>
    <w:rsid w:val="00713A75"/>
    <w:rsid w:val="00721871"/>
    <w:rsid w:val="00731637"/>
    <w:rsid w:val="007349CB"/>
    <w:rsid w:val="0073606E"/>
    <w:rsid w:val="00740030"/>
    <w:rsid w:val="00753693"/>
    <w:rsid w:val="00761103"/>
    <w:rsid w:val="0076494A"/>
    <w:rsid w:val="00771F37"/>
    <w:rsid w:val="007729E9"/>
    <w:rsid w:val="00776C2D"/>
    <w:rsid w:val="00782FB4"/>
    <w:rsid w:val="007836D0"/>
    <w:rsid w:val="00783A6E"/>
    <w:rsid w:val="007856A3"/>
    <w:rsid w:val="007861A8"/>
    <w:rsid w:val="00787AE2"/>
    <w:rsid w:val="00791248"/>
    <w:rsid w:val="00791CCD"/>
    <w:rsid w:val="007930CA"/>
    <w:rsid w:val="00793856"/>
    <w:rsid w:val="007B5A55"/>
    <w:rsid w:val="007B64F9"/>
    <w:rsid w:val="007C586D"/>
    <w:rsid w:val="007C5D16"/>
    <w:rsid w:val="007D4AEF"/>
    <w:rsid w:val="007E1BC9"/>
    <w:rsid w:val="007E5663"/>
    <w:rsid w:val="007E683B"/>
    <w:rsid w:val="007F03A9"/>
    <w:rsid w:val="007F2834"/>
    <w:rsid w:val="007F7316"/>
    <w:rsid w:val="00800AFA"/>
    <w:rsid w:val="00801BCF"/>
    <w:rsid w:val="008122C1"/>
    <w:rsid w:val="00813712"/>
    <w:rsid w:val="0081498C"/>
    <w:rsid w:val="00815700"/>
    <w:rsid w:val="00815926"/>
    <w:rsid w:val="00815DC9"/>
    <w:rsid w:val="00817AE9"/>
    <w:rsid w:val="008208EE"/>
    <w:rsid w:val="0082451E"/>
    <w:rsid w:val="00824A89"/>
    <w:rsid w:val="00827053"/>
    <w:rsid w:val="00831C38"/>
    <w:rsid w:val="00833521"/>
    <w:rsid w:val="00833C20"/>
    <w:rsid w:val="00834120"/>
    <w:rsid w:val="008368B4"/>
    <w:rsid w:val="008429E1"/>
    <w:rsid w:val="008466C0"/>
    <w:rsid w:val="0085471C"/>
    <w:rsid w:val="00856187"/>
    <w:rsid w:val="008641A4"/>
    <w:rsid w:val="00867C1D"/>
    <w:rsid w:val="0087167B"/>
    <w:rsid w:val="00876105"/>
    <w:rsid w:val="00881D22"/>
    <w:rsid w:val="0088502E"/>
    <w:rsid w:val="0088608B"/>
    <w:rsid w:val="0088765D"/>
    <w:rsid w:val="00887B7D"/>
    <w:rsid w:val="00890A87"/>
    <w:rsid w:val="008916D2"/>
    <w:rsid w:val="00894AF1"/>
    <w:rsid w:val="00894BEC"/>
    <w:rsid w:val="00894EC2"/>
    <w:rsid w:val="008A0D23"/>
    <w:rsid w:val="008A49F1"/>
    <w:rsid w:val="008A6804"/>
    <w:rsid w:val="008B13E6"/>
    <w:rsid w:val="008B4301"/>
    <w:rsid w:val="008C49F8"/>
    <w:rsid w:val="008C5EED"/>
    <w:rsid w:val="008D25CD"/>
    <w:rsid w:val="008D4045"/>
    <w:rsid w:val="008D4CBD"/>
    <w:rsid w:val="008D67EB"/>
    <w:rsid w:val="008D783D"/>
    <w:rsid w:val="008E05B1"/>
    <w:rsid w:val="008E2844"/>
    <w:rsid w:val="008E33E5"/>
    <w:rsid w:val="008E3E5E"/>
    <w:rsid w:val="008E4196"/>
    <w:rsid w:val="008F06B2"/>
    <w:rsid w:val="008F3B43"/>
    <w:rsid w:val="008F7F6C"/>
    <w:rsid w:val="00906415"/>
    <w:rsid w:val="00914CC5"/>
    <w:rsid w:val="00916740"/>
    <w:rsid w:val="0092478B"/>
    <w:rsid w:val="00926F82"/>
    <w:rsid w:val="00932A09"/>
    <w:rsid w:val="00933C3A"/>
    <w:rsid w:val="00934344"/>
    <w:rsid w:val="00937D1F"/>
    <w:rsid w:val="00941E65"/>
    <w:rsid w:val="00952DF9"/>
    <w:rsid w:val="00955A18"/>
    <w:rsid w:val="00970CFA"/>
    <w:rsid w:val="009713D4"/>
    <w:rsid w:val="009858E8"/>
    <w:rsid w:val="009A4B84"/>
    <w:rsid w:val="009A7759"/>
    <w:rsid w:val="009B2322"/>
    <w:rsid w:val="009B3FF4"/>
    <w:rsid w:val="009C7B20"/>
    <w:rsid w:val="009D40A3"/>
    <w:rsid w:val="009D6056"/>
    <w:rsid w:val="009D7D0C"/>
    <w:rsid w:val="009E3E2C"/>
    <w:rsid w:val="00A00CB0"/>
    <w:rsid w:val="00A04BA8"/>
    <w:rsid w:val="00A12AAD"/>
    <w:rsid w:val="00A21ED3"/>
    <w:rsid w:val="00A232EA"/>
    <w:rsid w:val="00A2474D"/>
    <w:rsid w:val="00A35964"/>
    <w:rsid w:val="00A371B5"/>
    <w:rsid w:val="00A44F9B"/>
    <w:rsid w:val="00A50145"/>
    <w:rsid w:val="00A54206"/>
    <w:rsid w:val="00A559B1"/>
    <w:rsid w:val="00A6562A"/>
    <w:rsid w:val="00A66A3F"/>
    <w:rsid w:val="00A70375"/>
    <w:rsid w:val="00A730F0"/>
    <w:rsid w:val="00A752EA"/>
    <w:rsid w:val="00A7549B"/>
    <w:rsid w:val="00A75E60"/>
    <w:rsid w:val="00A77881"/>
    <w:rsid w:val="00A84802"/>
    <w:rsid w:val="00A87706"/>
    <w:rsid w:val="00A91AE9"/>
    <w:rsid w:val="00A92505"/>
    <w:rsid w:val="00AA107E"/>
    <w:rsid w:val="00AB7C50"/>
    <w:rsid w:val="00AC478B"/>
    <w:rsid w:val="00AC5FBA"/>
    <w:rsid w:val="00AC7DA1"/>
    <w:rsid w:val="00AD01F0"/>
    <w:rsid w:val="00AD108C"/>
    <w:rsid w:val="00AD2F79"/>
    <w:rsid w:val="00AD354C"/>
    <w:rsid w:val="00AD3A82"/>
    <w:rsid w:val="00AE2A13"/>
    <w:rsid w:val="00AE46E7"/>
    <w:rsid w:val="00AE4759"/>
    <w:rsid w:val="00AF070F"/>
    <w:rsid w:val="00AF279B"/>
    <w:rsid w:val="00AF4EFC"/>
    <w:rsid w:val="00AF60CD"/>
    <w:rsid w:val="00B00EC4"/>
    <w:rsid w:val="00B04CCB"/>
    <w:rsid w:val="00B04EB7"/>
    <w:rsid w:val="00B05523"/>
    <w:rsid w:val="00B07E0F"/>
    <w:rsid w:val="00B1162D"/>
    <w:rsid w:val="00B15758"/>
    <w:rsid w:val="00B20F60"/>
    <w:rsid w:val="00B2392C"/>
    <w:rsid w:val="00B264C2"/>
    <w:rsid w:val="00B32707"/>
    <w:rsid w:val="00B34C55"/>
    <w:rsid w:val="00B35C93"/>
    <w:rsid w:val="00B35CDE"/>
    <w:rsid w:val="00B450C4"/>
    <w:rsid w:val="00B46DA5"/>
    <w:rsid w:val="00B511D6"/>
    <w:rsid w:val="00B549A1"/>
    <w:rsid w:val="00B5703F"/>
    <w:rsid w:val="00B631AF"/>
    <w:rsid w:val="00B66737"/>
    <w:rsid w:val="00B669C1"/>
    <w:rsid w:val="00B70685"/>
    <w:rsid w:val="00B72BA2"/>
    <w:rsid w:val="00B73AAF"/>
    <w:rsid w:val="00B74792"/>
    <w:rsid w:val="00B7550C"/>
    <w:rsid w:val="00B80162"/>
    <w:rsid w:val="00B82C51"/>
    <w:rsid w:val="00B8503B"/>
    <w:rsid w:val="00B90A2F"/>
    <w:rsid w:val="00B93C83"/>
    <w:rsid w:val="00B94807"/>
    <w:rsid w:val="00B94EE5"/>
    <w:rsid w:val="00B95436"/>
    <w:rsid w:val="00B95687"/>
    <w:rsid w:val="00B968D5"/>
    <w:rsid w:val="00B96D4E"/>
    <w:rsid w:val="00BA0F46"/>
    <w:rsid w:val="00BA454B"/>
    <w:rsid w:val="00BA51EE"/>
    <w:rsid w:val="00BB04E0"/>
    <w:rsid w:val="00BB1170"/>
    <w:rsid w:val="00BB2152"/>
    <w:rsid w:val="00BB256B"/>
    <w:rsid w:val="00BB3B06"/>
    <w:rsid w:val="00BB5791"/>
    <w:rsid w:val="00BB5C20"/>
    <w:rsid w:val="00BC31F6"/>
    <w:rsid w:val="00BC3227"/>
    <w:rsid w:val="00BC3337"/>
    <w:rsid w:val="00BC34B0"/>
    <w:rsid w:val="00BC4169"/>
    <w:rsid w:val="00BC5DEA"/>
    <w:rsid w:val="00BC622F"/>
    <w:rsid w:val="00BD245F"/>
    <w:rsid w:val="00BD319D"/>
    <w:rsid w:val="00BD355D"/>
    <w:rsid w:val="00BD51C7"/>
    <w:rsid w:val="00BD5379"/>
    <w:rsid w:val="00BD5A28"/>
    <w:rsid w:val="00BD60D4"/>
    <w:rsid w:val="00BD6E34"/>
    <w:rsid w:val="00BD78E0"/>
    <w:rsid w:val="00BE2CE3"/>
    <w:rsid w:val="00BE40EF"/>
    <w:rsid w:val="00BE47BE"/>
    <w:rsid w:val="00BF7635"/>
    <w:rsid w:val="00C03265"/>
    <w:rsid w:val="00C06F0C"/>
    <w:rsid w:val="00C06F14"/>
    <w:rsid w:val="00C07F5D"/>
    <w:rsid w:val="00C100C9"/>
    <w:rsid w:val="00C1486C"/>
    <w:rsid w:val="00C2153A"/>
    <w:rsid w:val="00C2421E"/>
    <w:rsid w:val="00C2452C"/>
    <w:rsid w:val="00C2582A"/>
    <w:rsid w:val="00C30467"/>
    <w:rsid w:val="00C33EB6"/>
    <w:rsid w:val="00C35973"/>
    <w:rsid w:val="00C37E75"/>
    <w:rsid w:val="00C4049D"/>
    <w:rsid w:val="00C46159"/>
    <w:rsid w:val="00C46B58"/>
    <w:rsid w:val="00C552EA"/>
    <w:rsid w:val="00C60EFC"/>
    <w:rsid w:val="00C74A6F"/>
    <w:rsid w:val="00C765E2"/>
    <w:rsid w:val="00C81605"/>
    <w:rsid w:val="00C829AB"/>
    <w:rsid w:val="00C8390A"/>
    <w:rsid w:val="00C8569C"/>
    <w:rsid w:val="00C93B17"/>
    <w:rsid w:val="00CA1210"/>
    <w:rsid w:val="00CA173C"/>
    <w:rsid w:val="00CA4BB9"/>
    <w:rsid w:val="00CA6F24"/>
    <w:rsid w:val="00CB003E"/>
    <w:rsid w:val="00CB11D9"/>
    <w:rsid w:val="00CB21CA"/>
    <w:rsid w:val="00CB4668"/>
    <w:rsid w:val="00CD6B2A"/>
    <w:rsid w:val="00CE17BB"/>
    <w:rsid w:val="00CE1D4D"/>
    <w:rsid w:val="00CE41E4"/>
    <w:rsid w:val="00CE4EEB"/>
    <w:rsid w:val="00CE5AE1"/>
    <w:rsid w:val="00CF1CE4"/>
    <w:rsid w:val="00CF25FE"/>
    <w:rsid w:val="00CF2832"/>
    <w:rsid w:val="00CF4C04"/>
    <w:rsid w:val="00D06210"/>
    <w:rsid w:val="00D10826"/>
    <w:rsid w:val="00D15B49"/>
    <w:rsid w:val="00D354B4"/>
    <w:rsid w:val="00D37826"/>
    <w:rsid w:val="00D41ECD"/>
    <w:rsid w:val="00D445D6"/>
    <w:rsid w:val="00D450AE"/>
    <w:rsid w:val="00D456A0"/>
    <w:rsid w:val="00D46972"/>
    <w:rsid w:val="00D46DD5"/>
    <w:rsid w:val="00D505CC"/>
    <w:rsid w:val="00D609BE"/>
    <w:rsid w:val="00D64480"/>
    <w:rsid w:val="00D65AD0"/>
    <w:rsid w:val="00D70AE2"/>
    <w:rsid w:val="00D75014"/>
    <w:rsid w:val="00D77B49"/>
    <w:rsid w:val="00D814DB"/>
    <w:rsid w:val="00D8220E"/>
    <w:rsid w:val="00D873AC"/>
    <w:rsid w:val="00D9076E"/>
    <w:rsid w:val="00D9253D"/>
    <w:rsid w:val="00D94A07"/>
    <w:rsid w:val="00D97443"/>
    <w:rsid w:val="00DA0220"/>
    <w:rsid w:val="00DA152D"/>
    <w:rsid w:val="00DA65F2"/>
    <w:rsid w:val="00DB0118"/>
    <w:rsid w:val="00DB68D4"/>
    <w:rsid w:val="00DC5230"/>
    <w:rsid w:val="00DC625B"/>
    <w:rsid w:val="00DC66DB"/>
    <w:rsid w:val="00DD37C2"/>
    <w:rsid w:val="00DD5C61"/>
    <w:rsid w:val="00DD5E6D"/>
    <w:rsid w:val="00DE2641"/>
    <w:rsid w:val="00DE430F"/>
    <w:rsid w:val="00DE4FEB"/>
    <w:rsid w:val="00DF1A70"/>
    <w:rsid w:val="00DF36EA"/>
    <w:rsid w:val="00DF5634"/>
    <w:rsid w:val="00E034B4"/>
    <w:rsid w:val="00E03BC7"/>
    <w:rsid w:val="00E041D8"/>
    <w:rsid w:val="00E045C5"/>
    <w:rsid w:val="00E073FF"/>
    <w:rsid w:val="00E07B06"/>
    <w:rsid w:val="00E1785A"/>
    <w:rsid w:val="00E21448"/>
    <w:rsid w:val="00E21AD3"/>
    <w:rsid w:val="00E22EFA"/>
    <w:rsid w:val="00E23EB0"/>
    <w:rsid w:val="00E25485"/>
    <w:rsid w:val="00E30826"/>
    <w:rsid w:val="00E30DC1"/>
    <w:rsid w:val="00E3445A"/>
    <w:rsid w:val="00E35BED"/>
    <w:rsid w:val="00E36FB3"/>
    <w:rsid w:val="00E3739A"/>
    <w:rsid w:val="00E42D39"/>
    <w:rsid w:val="00E43772"/>
    <w:rsid w:val="00E450E8"/>
    <w:rsid w:val="00E52EF6"/>
    <w:rsid w:val="00E54460"/>
    <w:rsid w:val="00E54A72"/>
    <w:rsid w:val="00E57E5B"/>
    <w:rsid w:val="00E83C69"/>
    <w:rsid w:val="00E85D16"/>
    <w:rsid w:val="00E865B0"/>
    <w:rsid w:val="00E87485"/>
    <w:rsid w:val="00E87CDD"/>
    <w:rsid w:val="00E90A2C"/>
    <w:rsid w:val="00E919FC"/>
    <w:rsid w:val="00E91E22"/>
    <w:rsid w:val="00E92E9D"/>
    <w:rsid w:val="00E932FA"/>
    <w:rsid w:val="00E9449E"/>
    <w:rsid w:val="00E971AB"/>
    <w:rsid w:val="00E97B5C"/>
    <w:rsid w:val="00EA2D12"/>
    <w:rsid w:val="00EA515C"/>
    <w:rsid w:val="00EB233B"/>
    <w:rsid w:val="00EB24B7"/>
    <w:rsid w:val="00EB3142"/>
    <w:rsid w:val="00EC1C8A"/>
    <w:rsid w:val="00EC5720"/>
    <w:rsid w:val="00EC578A"/>
    <w:rsid w:val="00ED0D6D"/>
    <w:rsid w:val="00ED1ABD"/>
    <w:rsid w:val="00ED44F3"/>
    <w:rsid w:val="00ED6A48"/>
    <w:rsid w:val="00EE35D5"/>
    <w:rsid w:val="00EF2DDF"/>
    <w:rsid w:val="00EF57CF"/>
    <w:rsid w:val="00EF6280"/>
    <w:rsid w:val="00EF65D8"/>
    <w:rsid w:val="00F009E9"/>
    <w:rsid w:val="00F0574E"/>
    <w:rsid w:val="00F067C9"/>
    <w:rsid w:val="00F114C8"/>
    <w:rsid w:val="00F2038F"/>
    <w:rsid w:val="00F210C5"/>
    <w:rsid w:val="00F24DD8"/>
    <w:rsid w:val="00F271E4"/>
    <w:rsid w:val="00F276D5"/>
    <w:rsid w:val="00F30DBF"/>
    <w:rsid w:val="00F36226"/>
    <w:rsid w:val="00F3700F"/>
    <w:rsid w:val="00F510B1"/>
    <w:rsid w:val="00F5259C"/>
    <w:rsid w:val="00F54B95"/>
    <w:rsid w:val="00F624A0"/>
    <w:rsid w:val="00F63272"/>
    <w:rsid w:val="00F67DA6"/>
    <w:rsid w:val="00F705C4"/>
    <w:rsid w:val="00F7065D"/>
    <w:rsid w:val="00F71B9F"/>
    <w:rsid w:val="00F71F9A"/>
    <w:rsid w:val="00F73CA7"/>
    <w:rsid w:val="00F75878"/>
    <w:rsid w:val="00F76A35"/>
    <w:rsid w:val="00F83652"/>
    <w:rsid w:val="00F84405"/>
    <w:rsid w:val="00F86C06"/>
    <w:rsid w:val="00F91C14"/>
    <w:rsid w:val="00FA0180"/>
    <w:rsid w:val="00FA185F"/>
    <w:rsid w:val="00FA2C51"/>
    <w:rsid w:val="00FA2D03"/>
    <w:rsid w:val="00FB561F"/>
    <w:rsid w:val="00FB68C1"/>
    <w:rsid w:val="00FB7F52"/>
    <w:rsid w:val="00FC0D5B"/>
    <w:rsid w:val="00FC4536"/>
    <w:rsid w:val="00FC45A0"/>
    <w:rsid w:val="00FD19A6"/>
    <w:rsid w:val="00FD3982"/>
    <w:rsid w:val="00FE0266"/>
    <w:rsid w:val="00FE4B91"/>
    <w:rsid w:val="00FF3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3DC877"/>
  <w15:docId w15:val="{D0668582-62F4-964F-875D-86A7043A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AEF"/>
    <w:rPr>
      <w:rFonts w:ascii="Times New Roman" w:eastAsia="Times New Roman" w:hAnsi="Times New Roman"/>
      <w:sz w:val="24"/>
      <w:szCs w:val="24"/>
    </w:rPr>
  </w:style>
  <w:style w:type="paragraph" w:styleId="Heading2">
    <w:name w:val="heading 2"/>
    <w:basedOn w:val="Normal"/>
    <w:next w:val="Normal"/>
    <w:link w:val="Heading2Char"/>
    <w:uiPriority w:val="99"/>
    <w:qFormat/>
    <w:rsid w:val="003274CD"/>
    <w:pPr>
      <w:keepNext/>
      <w:jc w:val="center"/>
      <w:outlineLvl w:val="1"/>
    </w:pPr>
    <w:rPr>
      <w:rFonts w:ascii="Futura" w:eastAsia="Cambri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rFonts w:eastAsia="Cambria"/>
      <w:color w:val="000000"/>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eastAsia="Cambri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rPr>
      <w:rFonts w:eastAsia="Cambria"/>
      <w:sz w:val="22"/>
    </w:r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rFonts w:eastAsia="Cambria"/>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uiPriority w:val="34"/>
    <w:qFormat/>
    <w:rsid w:val="00BE40EF"/>
    <w:pPr>
      <w:ind w:left="720"/>
      <w:contextualSpacing/>
    </w:pPr>
    <w:rPr>
      <w:rFonts w:ascii="Cambria" w:eastAsia="MS Mincho" w:hAnsi="Cambria"/>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906415"/>
    <w:pPr>
      <w:tabs>
        <w:tab w:val="center" w:pos="4320"/>
        <w:tab w:val="right" w:pos="8640"/>
      </w:tabs>
    </w:pPr>
    <w:rPr>
      <w:rFonts w:eastAsia="Cambria"/>
      <w:sz w:val="22"/>
    </w:rPr>
  </w:style>
  <w:style w:type="character" w:customStyle="1" w:styleId="HeaderChar">
    <w:name w:val="Header Char"/>
    <w:basedOn w:val="DefaultParagraphFont"/>
    <w:link w:val="Header"/>
    <w:uiPriority w:val="99"/>
    <w:rsid w:val="00906415"/>
    <w:rPr>
      <w:rFonts w:ascii="Times New Roman" w:hAnsi="Times New Roman"/>
      <w:sz w:val="22"/>
      <w:szCs w:val="24"/>
    </w:rPr>
  </w:style>
  <w:style w:type="paragraph" w:styleId="Footer">
    <w:name w:val="footer"/>
    <w:basedOn w:val="Normal"/>
    <w:link w:val="FooterChar"/>
    <w:uiPriority w:val="99"/>
    <w:unhideWhenUsed/>
    <w:rsid w:val="00906415"/>
    <w:pPr>
      <w:tabs>
        <w:tab w:val="center" w:pos="4320"/>
        <w:tab w:val="right" w:pos="8640"/>
      </w:tabs>
    </w:pPr>
    <w:rPr>
      <w:rFonts w:eastAsia="Cambria"/>
      <w:sz w:val="22"/>
    </w:rPr>
  </w:style>
  <w:style w:type="character" w:customStyle="1" w:styleId="FooterChar">
    <w:name w:val="Footer Char"/>
    <w:basedOn w:val="DefaultParagraphFont"/>
    <w:link w:val="Footer"/>
    <w:uiPriority w:val="99"/>
    <w:rsid w:val="00906415"/>
    <w:rPr>
      <w:rFonts w:ascii="Times New Roman" w:hAnsi="Times New Roman"/>
      <w:sz w:val="22"/>
      <w:szCs w:val="24"/>
    </w:rPr>
  </w:style>
  <w:style w:type="character" w:customStyle="1" w:styleId="xbe">
    <w:name w:val="_xbe"/>
    <w:basedOn w:val="DefaultParagraphFont"/>
    <w:rsid w:val="005B6CA2"/>
  </w:style>
  <w:style w:type="character" w:customStyle="1" w:styleId="tgc">
    <w:name w:val="_tgc"/>
    <w:basedOn w:val="DefaultParagraphFont"/>
    <w:rsid w:val="00761103"/>
  </w:style>
  <w:style w:type="character" w:customStyle="1" w:styleId="street-address">
    <w:name w:val="street-address"/>
    <w:rsid w:val="00761103"/>
  </w:style>
  <w:style w:type="character" w:styleId="FollowedHyperlink">
    <w:name w:val="FollowedHyperlink"/>
    <w:basedOn w:val="DefaultParagraphFont"/>
    <w:uiPriority w:val="99"/>
    <w:semiHidden/>
    <w:unhideWhenUsed/>
    <w:rsid w:val="00A35964"/>
    <w:rPr>
      <w:color w:val="800080" w:themeColor="followedHyperlink"/>
      <w:u w:val="single"/>
    </w:rPr>
  </w:style>
  <w:style w:type="character" w:customStyle="1" w:styleId="UnresolvedMention1">
    <w:name w:val="Unresolved Mention1"/>
    <w:basedOn w:val="DefaultParagraphFont"/>
    <w:uiPriority w:val="99"/>
    <w:semiHidden/>
    <w:unhideWhenUsed/>
    <w:rsid w:val="00B15758"/>
    <w:rPr>
      <w:color w:val="605E5C"/>
      <w:shd w:val="clear" w:color="auto" w:fill="E1DFDD"/>
    </w:rPr>
  </w:style>
  <w:style w:type="character" w:customStyle="1" w:styleId="apple-converted-space">
    <w:name w:val="apple-converted-space"/>
    <w:basedOn w:val="DefaultParagraphFont"/>
    <w:rsid w:val="00937D1F"/>
  </w:style>
  <w:style w:type="paragraph" w:customStyle="1" w:styleId="wp-caption-text">
    <w:name w:val="wp-caption-text"/>
    <w:basedOn w:val="Normal"/>
    <w:rsid w:val="003C63B4"/>
    <w:pPr>
      <w:spacing w:before="100" w:beforeAutospacing="1" w:after="100" w:afterAutospacing="1"/>
    </w:pPr>
  </w:style>
  <w:style w:type="character" w:customStyle="1" w:styleId="UnresolvedMention2">
    <w:name w:val="Unresolved Mention2"/>
    <w:basedOn w:val="DefaultParagraphFont"/>
    <w:uiPriority w:val="99"/>
    <w:semiHidden/>
    <w:unhideWhenUsed/>
    <w:rsid w:val="00623573"/>
    <w:rPr>
      <w:color w:val="605E5C"/>
      <w:shd w:val="clear" w:color="auto" w:fill="E1DFDD"/>
    </w:rPr>
  </w:style>
  <w:style w:type="character" w:customStyle="1" w:styleId="A1">
    <w:name w:val="A1"/>
    <w:uiPriority w:val="99"/>
    <w:rsid w:val="00BD245F"/>
    <w:rPr>
      <w:color w:val="221E1F"/>
      <w:sz w:val="20"/>
      <w:szCs w:val="20"/>
    </w:rPr>
  </w:style>
  <w:style w:type="character" w:customStyle="1" w:styleId="UnresolvedMention3">
    <w:name w:val="Unresolved Mention3"/>
    <w:basedOn w:val="DefaultParagraphFont"/>
    <w:uiPriority w:val="99"/>
    <w:semiHidden/>
    <w:unhideWhenUsed/>
    <w:rsid w:val="00370901"/>
    <w:rPr>
      <w:color w:val="605E5C"/>
      <w:shd w:val="clear" w:color="auto" w:fill="E1DFDD"/>
    </w:rPr>
  </w:style>
  <w:style w:type="character" w:customStyle="1" w:styleId="UnresolvedMention4">
    <w:name w:val="Unresolved Mention4"/>
    <w:basedOn w:val="DefaultParagraphFont"/>
    <w:uiPriority w:val="99"/>
    <w:semiHidden/>
    <w:unhideWhenUsed/>
    <w:rsid w:val="00512762"/>
    <w:rPr>
      <w:color w:val="605E5C"/>
      <w:shd w:val="clear" w:color="auto" w:fill="E1DFDD"/>
    </w:rPr>
  </w:style>
  <w:style w:type="paragraph" w:styleId="Revision">
    <w:name w:val="Revision"/>
    <w:hidden/>
    <w:uiPriority w:val="99"/>
    <w:semiHidden/>
    <w:rsid w:val="00952DF9"/>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E97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1636">
      <w:bodyDiv w:val="1"/>
      <w:marLeft w:val="0"/>
      <w:marRight w:val="0"/>
      <w:marTop w:val="0"/>
      <w:marBottom w:val="0"/>
      <w:divBdr>
        <w:top w:val="none" w:sz="0" w:space="0" w:color="auto"/>
        <w:left w:val="none" w:sz="0" w:space="0" w:color="auto"/>
        <w:bottom w:val="none" w:sz="0" w:space="0" w:color="auto"/>
        <w:right w:val="none" w:sz="0" w:space="0" w:color="auto"/>
      </w:divBdr>
    </w:div>
    <w:div w:id="52972994">
      <w:bodyDiv w:val="1"/>
      <w:marLeft w:val="0"/>
      <w:marRight w:val="0"/>
      <w:marTop w:val="0"/>
      <w:marBottom w:val="0"/>
      <w:divBdr>
        <w:top w:val="none" w:sz="0" w:space="0" w:color="auto"/>
        <w:left w:val="none" w:sz="0" w:space="0" w:color="auto"/>
        <w:bottom w:val="none" w:sz="0" w:space="0" w:color="auto"/>
        <w:right w:val="none" w:sz="0" w:space="0" w:color="auto"/>
      </w:divBdr>
    </w:div>
    <w:div w:id="58986647">
      <w:bodyDiv w:val="1"/>
      <w:marLeft w:val="0"/>
      <w:marRight w:val="0"/>
      <w:marTop w:val="0"/>
      <w:marBottom w:val="0"/>
      <w:divBdr>
        <w:top w:val="none" w:sz="0" w:space="0" w:color="auto"/>
        <w:left w:val="none" w:sz="0" w:space="0" w:color="auto"/>
        <w:bottom w:val="none" w:sz="0" w:space="0" w:color="auto"/>
        <w:right w:val="none" w:sz="0" w:space="0" w:color="auto"/>
      </w:divBdr>
    </w:div>
    <w:div w:id="84809313">
      <w:bodyDiv w:val="1"/>
      <w:marLeft w:val="0"/>
      <w:marRight w:val="0"/>
      <w:marTop w:val="0"/>
      <w:marBottom w:val="0"/>
      <w:divBdr>
        <w:top w:val="none" w:sz="0" w:space="0" w:color="auto"/>
        <w:left w:val="none" w:sz="0" w:space="0" w:color="auto"/>
        <w:bottom w:val="none" w:sz="0" w:space="0" w:color="auto"/>
        <w:right w:val="none" w:sz="0" w:space="0" w:color="auto"/>
      </w:divBdr>
    </w:div>
    <w:div w:id="102193085">
      <w:bodyDiv w:val="1"/>
      <w:marLeft w:val="0"/>
      <w:marRight w:val="0"/>
      <w:marTop w:val="0"/>
      <w:marBottom w:val="0"/>
      <w:divBdr>
        <w:top w:val="none" w:sz="0" w:space="0" w:color="auto"/>
        <w:left w:val="none" w:sz="0" w:space="0" w:color="auto"/>
        <w:bottom w:val="none" w:sz="0" w:space="0" w:color="auto"/>
        <w:right w:val="none" w:sz="0" w:space="0" w:color="auto"/>
      </w:divBdr>
    </w:div>
    <w:div w:id="127868941">
      <w:bodyDiv w:val="1"/>
      <w:marLeft w:val="0"/>
      <w:marRight w:val="0"/>
      <w:marTop w:val="0"/>
      <w:marBottom w:val="0"/>
      <w:divBdr>
        <w:top w:val="none" w:sz="0" w:space="0" w:color="auto"/>
        <w:left w:val="none" w:sz="0" w:space="0" w:color="auto"/>
        <w:bottom w:val="none" w:sz="0" w:space="0" w:color="auto"/>
        <w:right w:val="none" w:sz="0" w:space="0" w:color="auto"/>
      </w:divBdr>
    </w:div>
    <w:div w:id="221521110">
      <w:bodyDiv w:val="1"/>
      <w:marLeft w:val="0"/>
      <w:marRight w:val="0"/>
      <w:marTop w:val="0"/>
      <w:marBottom w:val="0"/>
      <w:divBdr>
        <w:top w:val="none" w:sz="0" w:space="0" w:color="auto"/>
        <w:left w:val="none" w:sz="0" w:space="0" w:color="auto"/>
        <w:bottom w:val="none" w:sz="0" w:space="0" w:color="auto"/>
        <w:right w:val="none" w:sz="0" w:space="0" w:color="auto"/>
      </w:divBdr>
    </w:div>
    <w:div w:id="258878822">
      <w:bodyDiv w:val="1"/>
      <w:marLeft w:val="0"/>
      <w:marRight w:val="0"/>
      <w:marTop w:val="0"/>
      <w:marBottom w:val="0"/>
      <w:divBdr>
        <w:top w:val="none" w:sz="0" w:space="0" w:color="auto"/>
        <w:left w:val="none" w:sz="0" w:space="0" w:color="auto"/>
        <w:bottom w:val="none" w:sz="0" w:space="0" w:color="auto"/>
        <w:right w:val="none" w:sz="0" w:space="0" w:color="auto"/>
      </w:divBdr>
    </w:div>
    <w:div w:id="288360079">
      <w:bodyDiv w:val="1"/>
      <w:marLeft w:val="0"/>
      <w:marRight w:val="0"/>
      <w:marTop w:val="0"/>
      <w:marBottom w:val="0"/>
      <w:divBdr>
        <w:top w:val="none" w:sz="0" w:space="0" w:color="auto"/>
        <w:left w:val="none" w:sz="0" w:space="0" w:color="auto"/>
        <w:bottom w:val="none" w:sz="0" w:space="0" w:color="auto"/>
        <w:right w:val="none" w:sz="0" w:space="0" w:color="auto"/>
      </w:divBdr>
    </w:div>
    <w:div w:id="342823109">
      <w:bodyDiv w:val="1"/>
      <w:marLeft w:val="0"/>
      <w:marRight w:val="0"/>
      <w:marTop w:val="0"/>
      <w:marBottom w:val="0"/>
      <w:divBdr>
        <w:top w:val="none" w:sz="0" w:space="0" w:color="auto"/>
        <w:left w:val="none" w:sz="0" w:space="0" w:color="auto"/>
        <w:bottom w:val="none" w:sz="0" w:space="0" w:color="auto"/>
        <w:right w:val="none" w:sz="0" w:space="0" w:color="auto"/>
      </w:divBdr>
    </w:div>
    <w:div w:id="374473789">
      <w:bodyDiv w:val="1"/>
      <w:marLeft w:val="0"/>
      <w:marRight w:val="0"/>
      <w:marTop w:val="0"/>
      <w:marBottom w:val="0"/>
      <w:divBdr>
        <w:top w:val="none" w:sz="0" w:space="0" w:color="auto"/>
        <w:left w:val="none" w:sz="0" w:space="0" w:color="auto"/>
        <w:bottom w:val="none" w:sz="0" w:space="0" w:color="auto"/>
        <w:right w:val="none" w:sz="0" w:space="0" w:color="auto"/>
      </w:divBdr>
    </w:div>
    <w:div w:id="402262789">
      <w:bodyDiv w:val="1"/>
      <w:marLeft w:val="0"/>
      <w:marRight w:val="0"/>
      <w:marTop w:val="0"/>
      <w:marBottom w:val="0"/>
      <w:divBdr>
        <w:top w:val="none" w:sz="0" w:space="0" w:color="auto"/>
        <w:left w:val="none" w:sz="0" w:space="0" w:color="auto"/>
        <w:bottom w:val="none" w:sz="0" w:space="0" w:color="auto"/>
        <w:right w:val="none" w:sz="0" w:space="0" w:color="auto"/>
      </w:divBdr>
    </w:div>
    <w:div w:id="519783039">
      <w:bodyDiv w:val="1"/>
      <w:marLeft w:val="0"/>
      <w:marRight w:val="0"/>
      <w:marTop w:val="0"/>
      <w:marBottom w:val="0"/>
      <w:divBdr>
        <w:top w:val="none" w:sz="0" w:space="0" w:color="auto"/>
        <w:left w:val="none" w:sz="0" w:space="0" w:color="auto"/>
        <w:bottom w:val="none" w:sz="0" w:space="0" w:color="auto"/>
        <w:right w:val="none" w:sz="0" w:space="0" w:color="auto"/>
      </w:divBdr>
    </w:div>
    <w:div w:id="588544052">
      <w:bodyDiv w:val="1"/>
      <w:marLeft w:val="0"/>
      <w:marRight w:val="0"/>
      <w:marTop w:val="0"/>
      <w:marBottom w:val="0"/>
      <w:divBdr>
        <w:top w:val="none" w:sz="0" w:space="0" w:color="auto"/>
        <w:left w:val="none" w:sz="0" w:space="0" w:color="auto"/>
        <w:bottom w:val="none" w:sz="0" w:space="0" w:color="auto"/>
        <w:right w:val="none" w:sz="0" w:space="0" w:color="auto"/>
      </w:divBdr>
    </w:div>
    <w:div w:id="640843154">
      <w:bodyDiv w:val="1"/>
      <w:marLeft w:val="0"/>
      <w:marRight w:val="0"/>
      <w:marTop w:val="0"/>
      <w:marBottom w:val="0"/>
      <w:divBdr>
        <w:top w:val="none" w:sz="0" w:space="0" w:color="auto"/>
        <w:left w:val="none" w:sz="0" w:space="0" w:color="auto"/>
        <w:bottom w:val="none" w:sz="0" w:space="0" w:color="auto"/>
        <w:right w:val="none" w:sz="0" w:space="0" w:color="auto"/>
      </w:divBdr>
    </w:div>
    <w:div w:id="658269300">
      <w:bodyDiv w:val="1"/>
      <w:marLeft w:val="0"/>
      <w:marRight w:val="0"/>
      <w:marTop w:val="0"/>
      <w:marBottom w:val="0"/>
      <w:divBdr>
        <w:top w:val="none" w:sz="0" w:space="0" w:color="auto"/>
        <w:left w:val="none" w:sz="0" w:space="0" w:color="auto"/>
        <w:bottom w:val="none" w:sz="0" w:space="0" w:color="auto"/>
        <w:right w:val="none" w:sz="0" w:space="0" w:color="auto"/>
      </w:divBdr>
    </w:div>
    <w:div w:id="706872634">
      <w:bodyDiv w:val="1"/>
      <w:marLeft w:val="0"/>
      <w:marRight w:val="0"/>
      <w:marTop w:val="0"/>
      <w:marBottom w:val="0"/>
      <w:divBdr>
        <w:top w:val="none" w:sz="0" w:space="0" w:color="auto"/>
        <w:left w:val="none" w:sz="0" w:space="0" w:color="auto"/>
        <w:bottom w:val="none" w:sz="0" w:space="0" w:color="auto"/>
        <w:right w:val="none" w:sz="0" w:space="0" w:color="auto"/>
      </w:divBdr>
    </w:div>
    <w:div w:id="707992145">
      <w:bodyDiv w:val="1"/>
      <w:marLeft w:val="0"/>
      <w:marRight w:val="0"/>
      <w:marTop w:val="0"/>
      <w:marBottom w:val="0"/>
      <w:divBdr>
        <w:top w:val="none" w:sz="0" w:space="0" w:color="auto"/>
        <w:left w:val="none" w:sz="0" w:space="0" w:color="auto"/>
        <w:bottom w:val="none" w:sz="0" w:space="0" w:color="auto"/>
        <w:right w:val="none" w:sz="0" w:space="0" w:color="auto"/>
      </w:divBdr>
    </w:div>
    <w:div w:id="783575906">
      <w:bodyDiv w:val="1"/>
      <w:marLeft w:val="0"/>
      <w:marRight w:val="0"/>
      <w:marTop w:val="0"/>
      <w:marBottom w:val="0"/>
      <w:divBdr>
        <w:top w:val="none" w:sz="0" w:space="0" w:color="auto"/>
        <w:left w:val="none" w:sz="0" w:space="0" w:color="auto"/>
        <w:bottom w:val="none" w:sz="0" w:space="0" w:color="auto"/>
        <w:right w:val="none" w:sz="0" w:space="0" w:color="auto"/>
      </w:divBdr>
    </w:div>
    <w:div w:id="790973053">
      <w:bodyDiv w:val="1"/>
      <w:marLeft w:val="0"/>
      <w:marRight w:val="0"/>
      <w:marTop w:val="0"/>
      <w:marBottom w:val="0"/>
      <w:divBdr>
        <w:top w:val="none" w:sz="0" w:space="0" w:color="auto"/>
        <w:left w:val="none" w:sz="0" w:space="0" w:color="auto"/>
        <w:bottom w:val="none" w:sz="0" w:space="0" w:color="auto"/>
        <w:right w:val="none" w:sz="0" w:space="0" w:color="auto"/>
      </w:divBdr>
    </w:div>
    <w:div w:id="822740190">
      <w:bodyDiv w:val="1"/>
      <w:marLeft w:val="0"/>
      <w:marRight w:val="0"/>
      <w:marTop w:val="0"/>
      <w:marBottom w:val="0"/>
      <w:divBdr>
        <w:top w:val="none" w:sz="0" w:space="0" w:color="auto"/>
        <w:left w:val="none" w:sz="0" w:space="0" w:color="auto"/>
        <w:bottom w:val="none" w:sz="0" w:space="0" w:color="auto"/>
        <w:right w:val="none" w:sz="0" w:space="0" w:color="auto"/>
      </w:divBdr>
    </w:div>
    <w:div w:id="878012298">
      <w:bodyDiv w:val="1"/>
      <w:marLeft w:val="0"/>
      <w:marRight w:val="0"/>
      <w:marTop w:val="0"/>
      <w:marBottom w:val="0"/>
      <w:divBdr>
        <w:top w:val="none" w:sz="0" w:space="0" w:color="auto"/>
        <w:left w:val="none" w:sz="0" w:space="0" w:color="auto"/>
        <w:bottom w:val="none" w:sz="0" w:space="0" w:color="auto"/>
        <w:right w:val="none" w:sz="0" w:space="0" w:color="auto"/>
      </w:divBdr>
    </w:div>
    <w:div w:id="906065516">
      <w:bodyDiv w:val="1"/>
      <w:marLeft w:val="0"/>
      <w:marRight w:val="0"/>
      <w:marTop w:val="0"/>
      <w:marBottom w:val="0"/>
      <w:divBdr>
        <w:top w:val="none" w:sz="0" w:space="0" w:color="auto"/>
        <w:left w:val="none" w:sz="0" w:space="0" w:color="auto"/>
        <w:bottom w:val="none" w:sz="0" w:space="0" w:color="auto"/>
        <w:right w:val="none" w:sz="0" w:space="0" w:color="auto"/>
      </w:divBdr>
    </w:div>
    <w:div w:id="947077116">
      <w:bodyDiv w:val="1"/>
      <w:marLeft w:val="0"/>
      <w:marRight w:val="0"/>
      <w:marTop w:val="0"/>
      <w:marBottom w:val="0"/>
      <w:divBdr>
        <w:top w:val="none" w:sz="0" w:space="0" w:color="auto"/>
        <w:left w:val="none" w:sz="0" w:space="0" w:color="auto"/>
        <w:bottom w:val="none" w:sz="0" w:space="0" w:color="auto"/>
        <w:right w:val="none" w:sz="0" w:space="0" w:color="auto"/>
      </w:divBdr>
      <w:divsChild>
        <w:div w:id="732434768">
          <w:marLeft w:val="0"/>
          <w:marRight w:val="0"/>
          <w:marTop w:val="0"/>
          <w:marBottom w:val="0"/>
          <w:divBdr>
            <w:top w:val="none" w:sz="0" w:space="0" w:color="auto"/>
            <w:left w:val="none" w:sz="0" w:space="0" w:color="auto"/>
            <w:bottom w:val="none" w:sz="0" w:space="0" w:color="auto"/>
            <w:right w:val="none" w:sz="0" w:space="0" w:color="auto"/>
          </w:divBdr>
        </w:div>
      </w:divsChild>
    </w:div>
    <w:div w:id="994527198">
      <w:bodyDiv w:val="1"/>
      <w:marLeft w:val="0"/>
      <w:marRight w:val="0"/>
      <w:marTop w:val="0"/>
      <w:marBottom w:val="0"/>
      <w:divBdr>
        <w:top w:val="none" w:sz="0" w:space="0" w:color="auto"/>
        <w:left w:val="none" w:sz="0" w:space="0" w:color="auto"/>
        <w:bottom w:val="none" w:sz="0" w:space="0" w:color="auto"/>
        <w:right w:val="none" w:sz="0" w:space="0" w:color="auto"/>
      </w:divBdr>
    </w:div>
    <w:div w:id="1013413953">
      <w:bodyDiv w:val="1"/>
      <w:marLeft w:val="0"/>
      <w:marRight w:val="0"/>
      <w:marTop w:val="0"/>
      <w:marBottom w:val="0"/>
      <w:divBdr>
        <w:top w:val="none" w:sz="0" w:space="0" w:color="auto"/>
        <w:left w:val="none" w:sz="0" w:space="0" w:color="auto"/>
        <w:bottom w:val="none" w:sz="0" w:space="0" w:color="auto"/>
        <w:right w:val="none" w:sz="0" w:space="0" w:color="auto"/>
      </w:divBdr>
    </w:div>
    <w:div w:id="1054043689">
      <w:bodyDiv w:val="1"/>
      <w:marLeft w:val="0"/>
      <w:marRight w:val="0"/>
      <w:marTop w:val="0"/>
      <w:marBottom w:val="0"/>
      <w:divBdr>
        <w:top w:val="none" w:sz="0" w:space="0" w:color="auto"/>
        <w:left w:val="none" w:sz="0" w:space="0" w:color="auto"/>
        <w:bottom w:val="none" w:sz="0" w:space="0" w:color="auto"/>
        <w:right w:val="none" w:sz="0" w:space="0" w:color="auto"/>
      </w:divBdr>
    </w:div>
    <w:div w:id="1083070821">
      <w:bodyDiv w:val="1"/>
      <w:marLeft w:val="0"/>
      <w:marRight w:val="0"/>
      <w:marTop w:val="0"/>
      <w:marBottom w:val="0"/>
      <w:divBdr>
        <w:top w:val="none" w:sz="0" w:space="0" w:color="auto"/>
        <w:left w:val="none" w:sz="0" w:space="0" w:color="auto"/>
        <w:bottom w:val="none" w:sz="0" w:space="0" w:color="auto"/>
        <w:right w:val="none" w:sz="0" w:space="0" w:color="auto"/>
      </w:divBdr>
    </w:div>
    <w:div w:id="1187602345">
      <w:bodyDiv w:val="1"/>
      <w:marLeft w:val="0"/>
      <w:marRight w:val="0"/>
      <w:marTop w:val="0"/>
      <w:marBottom w:val="0"/>
      <w:divBdr>
        <w:top w:val="none" w:sz="0" w:space="0" w:color="auto"/>
        <w:left w:val="none" w:sz="0" w:space="0" w:color="auto"/>
        <w:bottom w:val="none" w:sz="0" w:space="0" w:color="auto"/>
        <w:right w:val="none" w:sz="0" w:space="0" w:color="auto"/>
      </w:divBdr>
    </w:div>
    <w:div w:id="1218469610">
      <w:bodyDiv w:val="1"/>
      <w:marLeft w:val="0"/>
      <w:marRight w:val="0"/>
      <w:marTop w:val="0"/>
      <w:marBottom w:val="0"/>
      <w:divBdr>
        <w:top w:val="none" w:sz="0" w:space="0" w:color="auto"/>
        <w:left w:val="none" w:sz="0" w:space="0" w:color="auto"/>
        <w:bottom w:val="none" w:sz="0" w:space="0" w:color="auto"/>
        <w:right w:val="none" w:sz="0" w:space="0" w:color="auto"/>
      </w:divBdr>
    </w:div>
    <w:div w:id="1261984413">
      <w:bodyDiv w:val="1"/>
      <w:marLeft w:val="0"/>
      <w:marRight w:val="0"/>
      <w:marTop w:val="0"/>
      <w:marBottom w:val="0"/>
      <w:divBdr>
        <w:top w:val="none" w:sz="0" w:space="0" w:color="auto"/>
        <w:left w:val="none" w:sz="0" w:space="0" w:color="auto"/>
        <w:bottom w:val="none" w:sz="0" w:space="0" w:color="auto"/>
        <w:right w:val="none" w:sz="0" w:space="0" w:color="auto"/>
      </w:divBdr>
    </w:div>
    <w:div w:id="1334331313">
      <w:bodyDiv w:val="1"/>
      <w:marLeft w:val="0"/>
      <w:marRight w:val="0"/>
      <w:marTop w:val="0"/>
      <w:marBottom w:val="0"/>
      <w:divBdr>
        <w:top w:val="none" w:sz="0" w:space="0" w:color="auto"/>
        <w:left w:val="none" w:sz="0" w:space="0" w:color="auto"/>
        <w:bottom w:val="none" w:sz="0" w:space="0" w:color="auto"/>
        <w:right w:val="none" w:sz="0" w:space="0" w:color="auto"/>
      </w:divBdr>
    </w:div>
    <w:div w:id="1358774942">
      <w:bodyDiv w:val="1"/>
      <w:marLeft w:val="0"/>
      <w:marRight w:val="0"/>
      <w:marTop w:val="0"/>
      <w:marBottom w:val="0"/>
      <w:divBdr>
        <w:top w:val="none" w:sz="0" w:space="0" w:color="auto"/>
        <w:left w:val="none" w:sz="0" w:space="0" w:color="auto"/>
        <w:bottom w:val="none" w:sz="0" w:space="0" w:color="auto"/>
        <w:right w:val="none" w:sz="0" w:space="0" w:color="auto"/>
      </w:divBdr>
    </w:div>
    <w:div w:id="1367289184">
      <w:bodyDiv w:val="1"/>
      <w:marLeft w:val="0"/>
      <w:marRight w:val="0"/>
      <w:marTop w:val="0"/>
      <w:marBottom w:val="0"/>
      <w:divBdr>
        <w:top w:val="none" w:sz="0" w:space="0" w:color="auto"/>
        <w:left w:val="none" w:sz="0" w:space="0" w:color="auto"/>
        <w:bottom w:val="none" w:sz="0" w:space="0" w:color="auto"/>
        <w:right w:val="none" w:sz="0" w:space="0" w:color="auto"/>
      </w:divBdr>
    </w:div>
    <w:div w:id="1466582987">
      <w:bodyDiv w:val="1"/>
      <w:marLeft w:val="0"/>
      <w:marRight w:val="0"/>
      <w:marTop w:val="0"/>
      <w:marBottom w:val="0"/>
      <w:divBdr>
        <w:top w:val="none" w:sz="0" w:space="0" w:color="auto"/>
        <w:left w:val="none" w:sz="0" w:space="0" w:color="auto"/>
        <w:bottom w:val="none" w:sz="0" w:space="0" w:color="auto"/>
        <w:right w:val="none" w:sz="0" w:space="0" w:color="auto"/>
      </w:divBdr>
    </w:div>
    <w:div w:id="1497915239">
      <w:bodyDiv w:val="1"/>
      <w:marLeft w:val="0"/>
      <w:marRight w:val="0"/>
      <w:marTop w:val="0"/>
      <w:marBottom w:val="0"/>
      <w:divBdr>
        <w:top w:val="none" w:sz="0" w:space="0" w:color="auto"/>
        <w:left w:val="none" w:sz="0" w:space="0" w:color="auto"/>
        <w:bottom w:val="none" w:sz="0" w:space="0" w:color="auto"/>
        <w:right w:val="none" w:sz="0" w:space="0" w:color="auto"/>
      </w:divBdr>
    </w:div>
    <w:div w:id="1501384787">
      <w:bodyDiv w:val="1"/>
      <w:marLeft w:val="0"/>
      <w:marRight w:val="0"/>
      <w:marTop w:val="0"/>
      <w:marBottom w:val="0"/>
      <w:divBdr>
        <w:top w:val="none" w:sz="0" w:space="0" w:color="auto"/>
        <w:left w:val="none" w:sz="0" w:space="0" w:color="auto"/>
        <w:bottom w:val="none" w:sz="0" w:space="0" w:color="auto"/>
        <w:right w:val="none" w:sz="0" w:space="0" w:color="auto"/>
      </w:divBdr>
    </w:div>
    <w:div w:id="1518277462">
      <w:bodyDiv w:val="1"/>
      <w:marLeft w:val="0"/>
      <w:marRight w:val="0"/>
      <w:marTop w:val="0"/>
      <w:marBottom w:val="0"/>
      <w:divBdr>
        <w:top w:val="none" w:sz="0" w:space="0" w:color="auto"/>
        <w:left w:val="none" w:sz="0" w:space="0" w:color="auto"/>
        <w:bottom w:val="none" w:sz="0" w:space="0" w:color="auto"/>
        <w:right w:val="none" w:sz="0" w:space="0" w:color="auto"/>
      </w:divBdr>
    </w:div>
    <w:div w:id="1613974121">
      <w:bodyDiv w:val="1"/>
      <w:marLeft w:val="0"/>
      <w:marRight w:val="0"/>
      <w:marTop w:val="0"/>
      <w:marBottom w:val="0"/>
      <w:divBdr>
        <w:top w:val="none" w:sz="0" w:space="0" w:color="auto"/>
        <w:left w:val="none" w:sz="0" w:space="0" w:color="auto"/>
        <w:bottom w:val="none" w:sz="0" w:space="0" w:color="auto"/>
        <w:right w:val="none" w:sz="0" w:space="0" w:color="auto"/>
      </w:divBdr>
    </w:div>
    <w:div w:id="1641497009">
      <w:bodyDiv w:val="1"/>
      <w:marLeft w:val="0"/>
      <w:marRight w:val="0"/>
      <w:marTop w:val="0"/>
      <w:marBottom w:val="0"/>
      <w:divBdr>
        <w:top w:val="none" w:sz="0" w:space="0" w:color="auto"/>
        <w:left w:val="none" w:sz="0" w:space="0" w:color="auto"/>
        <w:bottom w:val="none" w:sz="0" w:space="0" w:color="auto"/>
        <w:right w:val="none" w:sz="0" w:space="0" w:color="auto"/>
      </w:divBdr>
    </w:div>
    <w:div w:id="1681155935">
      <w:bodyDiv w:val="1"/>
      <w:marLeft w:val="0"/>
      <w:marRight w:val="0"/>
      <w:marTop w:val="0"/>
      <w:marBottom w:val="0"/>
      <w:divBdr>
        <w:top w:val="none" w:sz="0" w:space="0" w:color="auto"/>
        <w:left w:val="none" w:sz="0" w:space="0" w:color="auto"/>
        <w:bottom w:val="none" w:sz="0" w:space="0" w:color="auto"/>
        <w:right w:val="none" w:sz="0" w:space="0" w:color="auto"/>
      </w:divBdr>
    </w:div>
    <w:div w:id="1694457529">
      <w:bodyDiv w:val="1"/>
      <w:marLeft w:val="0"/>
      <w:marRight w:val="0"/>
      <w:marTop w:val="0"/>
      <w:marBottom w:val="0"/>
      <w:divBdr>
        <w:top w:val="none" w:sz="0" w:space="0" w:color="auto"/>
        <w:left w:val="none" w:sz="0" w:space="0" w:color="auto"/>
        <w:bottom w:val="none" w:sz="0" w:space="0" w:color="auto"/>
        <w:right w:val="none" w:sz="0" w:space="0" w:color="auto"/>
      </w:divBdr>
    </w:div>
    <w:div w:id="1724715958">
      <w:bodyDiv w:val="1"/>
      <w:marLeft w:val="0"/>
      <w:marRight w:val="0"/>
      <w:marTop w:val="0"/>
      <w:marBottom w:val="0"/>
      <w:divBdr>
        <w:top w:val="none" w:sz="0" w:space="0" w:color="auto"/>
        <w:left w:val="none" w:sz="0" w:space="0" w:color="auto"/>
        <w:bottom w:val="none" w:sz="0" w:space="0" w:color="auto"/>
        <w:right w:val="none" w:sz="0" w:space="0" w:color="auto"/>
      </w:divBdr>
    </w:div>
    <w:div w:id="1914122010">
      <w:bodyDiv w:val="1"/>
      <w:marLeft w:val="0"/>
      <w:marRight w:val="0"/>
      <w:marTop w:val="0"/>
      <w:marBottom w:val="0"/>
      <w:divBdr>
        <w:top w:val="none" w:sz="0" w:space="0" w:color="auto"/>
        <w:left w:val="none" w:sz="0" w:space="0" w:color="auto"/>
        <w:bottom w:val="none" w:sz="0" w:space="0" w:color="auto"/>
        <w:right w:val="none" w:sz="0" w:space="0" w:color="auto"/>
      </w:divBdr>
    </w:div>
    <w:div w:id="1944992931">
      <w:bodyDiv w:val="1"/>
      <w:marLeft w:val="0"/>
      <w:marRight w:val="0"/>
      <w:marTop w:val="0"/>
      <w:marBottom w:val="0"/>
      <w:divBdr>
        <w:top w:val="none" w:sz="0" w:space="0" w:color="auto"/>
        <w:left w:val="none" w:sz="0" w:space="0" w:color="auto"/>
        <w:bottom w:val="none" w:sz="0" w:space="0" w:color="auto"/>
        <w:right w:val="none" w:sz="0" w:space="0" w:color="auto"/>
      </w:divBdr>
    </w:div>
    <w:div w:id="1979144799">
      <w:bodyDiv w:val="1"/>
      <w:marLeft w:val="0"/>
      <w:marRight w:val="0"/>
      <w:marTop w:val="0"/>
      <w:marBottom w:val="0"/>
      <w:divBdr>
        <w:top w:val="none" w:sz="0" w:space="0" w:color="auto"/>
        <w:left w:val="none" w:sz="0" w:space="0" w:color="auto"/>
        <w:bottom w:val="none" w:sz="0" w:space="0" w:color="auto"/>
        <w:right w:val="none" w:sz="0" w:space="0" w:color="auto"/>
      </w:divBdr>
    </w:div>
    <w:div w:id="1990862310">
      <w:marLeft w:val="0"/>
      <w:marRight w:val="0"/>
      <w:marTop w:val="0"/>
      <w:marBottom w:val="0"/>
      <w:divBdr>
        <w:top w:val="none" w:sz="0" w:space="0" w:color="auto"/>
        <w:left w:val="none" w:sz="0" w:space="0" w:color="auto"/>
        <w:bottom w:val="none" w:sz="0" w:space="0" w:color="auto"/>
        <w:right w:val="none" w:sz="0" w:space="0" w:color="auto"/>
      </w:divBdr>
      <w:divsChild>
        <w:div w:id="1990862309">
          <w:marLeft w:val="576"/>
          <w:marRight w:val="0"/>
          <w:marTop w:val="0"/>
          <w:marBottom w:val="0"/>
          <w:divBdr>
            <w:top w:val="none" w:sz="0" w:space="0" w:color="auto"/>
            <w:left w:val="none" w:sz="0" w:space="0" w:color="auto"/>
            <w:bottom w:val="none" w:sz="0" w:space="0" w:color="auto"/>
            <w:right w:val="none" w:sz="0" w:space="0" w:color="auto"/>
          </w:divBdr>
        </w:div>
      </w:divsChild>
    </w:div>
    <w:div w:id="1990862311">
      <w:marLeft w:val="0"/>
      <w:marRight w:val="0"/>
      <w:marTop w:val="0"/>
      <w:marBottom w:val="0"/>
      <w:divBdr>
        <w:top w:val="none" w:sz="0" w:space="0" w:color="auto"/>
        <w:left w:val="none" w:sz="0" w:space="0" w:color="auto"/>
        <w:bottom w:val="none" w:sz="0" w:space="0" w:color="auto"/>
        <w:right w:val="none" w:sz="0" w:space="0" w:color="auto"/>
      </w:divBdr>
      <w:divsChild>
        <w:div w:id="1990862308">
          <w:marLeft w:val="576"/>
          <w:marRight w:val="0"/>
          <w:marTop w:val="0"/>
          <w:marBottom w:val="0"/>
          <w:divBdr>
            <w:top w:val="none" w:sz="0" w:space="0" w:color="auto"/>
            <w:left w:val="none" w:sz="0" w:space="0" w:color="auto"/>
            <w:bottom w:val="none" w:sz="0" w:space="0" w:color="auto"/>
            <w:right w:val="none" w:sz="0" w:space="0" w:color="auto"/>
          </w:divBdr>
        </w:div>
      </w:divsChild>
    </w:div>
    <w:div w:id="1997876662">
      <w:bodyDiv w:val="1"/>
      <w:marLeft w:val="0"/>
      <w:marRight w:val="0"/>
      <w:marTop w:val="0"/>
      <w:marBottom w:val="0"/>
      <w:divBdr>
        <w:top w:val="none" w:sz="0" w:space="0" w:color="auto"/>
        <w:left w:val="none" w:sz="0" w:space="0" w:color="auto"/>
        <w:bottom w:val="none" w:sz="0" w:space="0" w:color="auto"/>
        <w:right w:val="none" w:sz="0" w:space="0" w:color="auto"/>
      </w:divBdr>
    </w:div>
    <w:div w:id="2006010448">
      <w:bodyDiv w:val="1"/>
      <w:marLeft w:val="0"/>
      <w:marRight w:val="0"/>
      <w:marTop w:val="0"/>
      <w:marBottom w:val="0"/>
      <w:divBdr>
        <w:top w:val="none" w:sz="0" w:space="0" w:color="auto"/>
        <w:left w:val="none" w:sz="0" w:space="0" w:color="auto"/>
        <w:bottom w:val="none" w:sz="0" w:space="0" w:color="auto"/>
        <w:right w:val="none" w:sz="0" w:space="0" w:color="auto"/>
      </w:divBdr>
    </w:div>
    <w:div w:id="2035422053">
      <w:bodyDiv w:val="1"/>
      <w:marLeft w:val="0"/>
      <w:marRight w:val="0"/>
      <w:marTop w:val="0"/>
      <w:marBottom w:val="0"/>
      <w:divBdr>
        <w:top w:val="none" w:sz="0" w:space="0" w:color="auto"/>
        <w:left w:val="none" w:sz="0" w:space="0" w:color="auto"/>
        <w:bottom w:val="none" w:sz="0" w:space="0" w:color="auto"/>
        <w:right w:val="none" w:sz="0" w:space="0" w:color="auto"/>
      </w:divBdr>
    </w:div>
    <w:div w:id="2126340686">
      <w:bodyDiv w:val="1"/>
      <w:marLeft w:val="0"/>
      <w:marRight w:val="0"/>
      <w:marTop w:val="0"/>
      <w:marBottom w:val="0"/>
      <w:divBdr>
        <w:top w:val="none" w:sz="0" w:space="0" w:color="auto"/>
        <w:left w:val="none" w:sz="0" w:space="0" w:color="auto"/>
        <w:bottom w:val="none" w:sz="0" w:space="0" w:color="auto"/>
        <w:right w:val="none" w:sz="0" w:space="0" w:color="auto"/>
      </w:divBdr>
    </w:div>
    <w:div w:id="2132044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usgbc.org/" TargetMode="External"/><Relationship Id="rId18" Type="http://schemas.openxmlformats.org/officeDocument/2006/relationships/hyperlink" Target="http://www.anodizing.org" TargetMode="External"/><Relationship Id="rId3" Type="http://schemas.openxmlformats.org/officeDocument/2006/relationships/styles" Target="styles.xml"/><Relationship Id="rId21" Type="http://schemas.openxmlformats.org/officeDocument/2006/relationships/hyperlink" Target="https://www.glass.org/" TargetMode="External"/><Relationship Id="rId7" Type="http://schemas.openxmlformats.org/officeDocument/2006/relationships/endnotes" Target="endnotes.xml"/><Relationship Id="rId12" Type="http://schemas.openxmlformats.org/officeDocument/2006/relationships/hyperlink" Target="https://www.csiresources.org/" TargetMode="External"/><Relationship Id="rId17" Type="http://schemas.openxmlformats.org/officeDocument/2006/relationships/hyperlink" Target="http://www.apog.com" TargetMode="External"/><Relationship Id="rId2" Type="http://schemas.openxmlformats.org/officeDocument/2006/relationships/numbering" Target="numbering.xml"/><Relationship Id="rId16" Type="http://schemas.openxmlformats.org/officeDocument/2006/relationships/hyperlink" Target="http://www.linetec.com" TargetMode="External"/><Relationship Id="rId20" Type="http://schemas.openxmlformats.org/officeDocument/2006/relationships/hyperlink" Target="https://fgiaonlin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atoday.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netec.com/" TargetMode="External"/><Relationship Id="rId23" Type="http://schemas.openxmlformats.org/officeDocument/2006/relationships/fontTable" Target="fontTable.xml"/><Relationship Id="rId10" Type="http://schemas.openxmlformats.org/officeDocument/2006/relationships/hyperlink" Target="https://www.aia.org/" TargetMode="External"/><Relationship Id="rId19" Type="http://schemas.openxmlformats.org/officeDocument/2006/relationships/hyperlink" Target="http://www.aia.org" TargetMode="External"/><Relationship Id="rId4" Type="http://schemas.openxmlformats.org/officeDocument/2006/relationships/settings" Target="settings.xml"/><Relationship Id="rId9" Type="http://schemas.openxmlformats.org/officeDocument/2006/relationships/hyperlink" Target="http://learn.linetec.com/" TargetMode="External"/><Relationship Id="rId14" Type="http://schemas.openxmlformats.org/officeDocument/2006/relationships/hyperlink" Target="http://learn.linetec.com/" TargetMode="External"/><Relationship Id="rId22" Type="http://schemas.openxmlformats.org/officeDocument/2006/relationships/hyperlink" Target="http://www.usgb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B0A5D-D415-4533-8360-EF85524D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3584</CharactersWithSpaces>
  <SharedDoc>false</SharedDoc>
  <HLinks>
    <vt:vector size="60" baseType="variant">
      <vt:variant>
        <vt:i4>7340123</vt:i4>
      </vt:variant>
      <vt:variant>
        <vt:i4>27</vt:i4>
      </vt:variant>
      <vt:variant>
        <vt:i4>0</vt:i4>
      </vt:variant>
      <vt:variant>
        <vt:i4>5</vt:i4>
      </vt:variant>
      <vt:variant>
        <vt:lpwstr>http://www.wdma.com</vt:lpwstr>
      </vt:variant>
      <vt:variant>
        <vt:lpwstr/>
      </vt:variant>
      <vt:variant>
        <vt:i4>5373981</vt:i4>
      </vt:variant>
      <vt:variant>
        <vt:i4>24</vt:i4>
      </vt:variant>
      <vt:variant>
        <vt:i4>0</vt:i4>
      </vt:variant>
      <vt:variant>
        <vt:i4>5</vt:i4>
      </vt:variant>
      <vt:variant>
        <vt:lpwstr>http://www.usgbc.org</vt:lpwstr>
      </vt:variant>
      <vt:variant>
        <vt:lpwstr/>
      </vt:variant>
      <vt:variant>
        <vt:i4>5374040</vt:i4>
      </vt:variant>
      <vt:variant>
        <vt:i4>21</vt:i4>
      </vt:variant>
      <vt:variant>
        <vt:i4>0</vt:i4>
      </vt:variant>
      <vt:variant>
        <vt:i4>5</vt:i4>
      </vt:variant>
      <vt:variant>
        <vt:lpwstr>http://www.glasswebsite.com/</vt:lpwstr>
      </vt:variant>
      <vt:variant>
        <vt:lpwstr/>
      </vt:variant>
      <vt:variant>
        <vt:i4>7929949</vt:i4>
      </vt:variant>
      <vt:variant>
        <vt:i4>18</vt:i4>
      </vt:variant>
      <vt:variant>
        <vt:i4>0</vt:i4>
      </vt:variant>
      <vt:variant>
        <vt:i4>5</vt:i4>
      </vt:variant>
      <vt:variant>
        <vt:lpwstr>http://www.alatoday.org</vt:lpwstr>
      </vt:variant>
      <vt:variant>
        <vt:lpwstr/>
      </vt:variant>
      <vt:variant>
        <vt:i4>2293861</vt:i4>
      </vt:variant>
      <vt:variant>
        <vt:i4>15</vt:i4>
      </vt:variant>
      <vt:variant>
        <vt:i4>0</vt:i4>
      </vt:variant>
      <vt:variant>
        <vt:i4>5</vt:i4>
      </vt:variant>
      <vt:variant>
        <vt:lpwstr>http://www.aia.org</vt:lpwstr>
      </vt:variant>
      <vt:variant>
        <vt:lpwstr/>
      </vt:variant>
      <vt:variant>
        <vt:i4>3473513</vt:i4>
      </vt:variant>
      <vt:variant>
        <vt:i4>12</vt:i4>
      </vt:variant>
      <vt:variant>
        <vt:i4>0</vt:i4>
      </vt:variant>
      <vt:variant>
        <vt:i4>5</vt:i4>
      </vt:variant>
      <vt:variant>
        <vt:lpwstr>http://www.aamanet.org</vt:lpwstr>
      </vt:variant>
      <vt:variant>
        <vt:lpwstr/>
      </vt:variant>
      <vt:variant>
        <vt:i4>4849682</vt:i4>
      </vt:variant>
      <vt:variant>
        <vt:i4>9</vt:i4>
      </vt:variant>
      <vt:variant>
        <vt:i4>0</vt:i4>
      </vt:variant>
      <vt:variant>
        <vt:i4>5</vt:i4>
      </vt:variant>
      <vt:variant>
        <vt:lpwstr>http://www.anodizing.org</vt:lpwstr>
      </vt:variant>
      <vt:variant>
        <vt:lpwstr/>
      </vt:variant>
      <vt:variant>
        <vt:i4>6553673</vt:i4>
      </vt:variant>
      <vt:variant>
        <vt:i4>6</vt:i4>
      </vt:variant>
      <vt:variant>
        <vt:i4>0</vt:i4>
      </vt:variant>
      <vt:variant>
        <vt:i4>5</vt:i4>
      </vt:variant>
      <vt:variant>
        <vt:lpwstr>http://www.apog.com</vt:lpwstr>
      </vt:variant>
      <vt:variant>
        <vt:lpwstr/>
      </vt:variant>
      <vt:variant>
        <vt:i4>3145848</vt:i4>
      </vt:variant>
      <vt:variant>
        <vt:i4>3</vt:i4>
      </vt:variant>
      <vt:variant>
        <vt:i4>0</vt:i4>
      </vt:variant>
      <vt:variant>
        <vt:i4>5</vt:i4>
      </vt:variant>
      <vt:variant>
        <vt:lpwstr>http://www.linetec.com</vt:lpwstr>
      </vt:variant>
      <vt:variant>
        <vt:lpwstr/>
      </vt:variant>
      <vt:variant>
        <vt:i4>3473486</vt:i4>
      </vt:variant>
      <vt:variant>
        <vt:i4>0</vt:i4>
      </vt:variant>
      <vt:variant>
        <vt:i4>0</vt:i4>
      </vt:variant>
      <vt:variant>
        <vt:i4>5</vt:i4>
      </vt:variant>
      <vt:variant>
        <vt:lpwstr>http://www.linetec.com/Careers/Careers.html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HeatherW</cp:lastModifiedBy>
  <cp:revision>4</cp:revision>
  <cp:lastPrinted>2020-05-08T13:46:00Z</cp:lastPrinted>
  <dcterms:created xsi:type="dcterms:W3CDTF">2021-01-06T15:29:00Z</dcterms:created>
  <dcterms:modified xsi:type="dcterms:W3CDTF">2021-01-06T16:34:00Z</dcterms:modified>
</cp:coreProperties>
</file>