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36369D" w:rsidRDefault="00C6046E" w:rsidP="0036369D">
      <w:pPr>
        <w:spacing w:before="0"/>
        <w:ind w:right="8"/>
        <w:contextualSpacing/>
        <w:rPr>
          <w:rFonts w:ascii="Arial" w:hAnsi="Arial" w:cs="Arial"/>
          <w:i/>
          <w:sz w:val="18"/>
          <w:szCs w:val="18"/>
        </w:rPr>
      </w:pPr>
      <w:r w:rsidRPr="0036369D">
        <w:rPr>
          <w:rFonts w:ascii="Arial" w:hAnsi="Arial" w:cs="Arial"/>
          <w:i/>
          <w:sz w:val="18"/>
          <w:szCs w:val="18"/>
        </w:rPr>
        <w:t>Media</w:t>
      </w:r>
      <w:r w:rsidR="005814DB" w:rsidRPr="0036369D">
        <w:rPr>
          <w:rFonts w:ascii="Arial" w:hAnsi="Arial" w:cs="Arial"/>
          <w:i/>
          <w:sz w:val="18"/>
          <w:szCs w:val="18"/>
        </w:rPr>
        <w:t xml:space="preserve"> </w:t>
      </w:r>
      <w:r w:rsidRPr="0036369D">
        <w:rPr>
          <w:rFonts w:ascii="Arial" w:hAnsi="Arial" w:cs="Arial"/>
          <w:i/>
          <w:sz w:val="18"/>
          <w:szCs w:val="18"/>
        </w:rPr>
        <w:t>contact:</w:t>
      </w:r>
    </w:p>
    <w:p w14:paraId="095ACF16" w14:textId="10D6A1AE" w:rsidR="00C6046E" w:rsidRPr="0036369D" w:rsidRDefault="00C6046E" w:rsidP="0036369D">
      <w:pPr>
        <w:spacing w:before="0"/>
        <w:ind w:right="8"/>
        <w:contextualSpacing/>
        <w:rPr>
          <w:rFonts w:ascii="Arial" w:hAnsi="Arial" w:cs="Arial"/>
          <w:i/>
          <w:sz w:val="18"/>
          <w:szCs w:val="18"/>
        </w:rPr>
      </w:pPr>
      <w:r w:rsidRPr="0036369D">
        <w:rPr>
          <w:rFonts w:ascii="Arial" w:hAnsi="Arial" w:cs="Arial"/>
          <w:i/>
          <w:sz w:val="18"/>
          <w:szCs w:val="18"/>
        </w:rPr>
        <w:t>Heather</w:t>
      </w:r>
      <w:r w:rsidR="005814DB" w:rsidRPr="0036369D">
        <w:rPr>
          <w:rFonts w:ascii="Arial" w:hAnsi="Arial" w:cs="Arial"/>
          <w:i/>
          <w:sz w:val="18"/>
          <w:szCs w:val="18"/>
        </w:rPr>
        <w:t xml:space="preserve"> </w:t>
      </w:r>
      <w:r w:rsidRPr="0036369D">
        <w:rPr>
          <w:rFonts w:ascii="Arial" w:hAnsi="Arial" w:cs="Arial"/>
          <w:i/>
          <w:sz w:val="18"/>
          <w:szCs w:val="18"/>
        </w:rPr>
        <w:t>West,</w:t>
      </w:r>
      <w:r w:rsidR="005814DB" w:rsidRPr="0036369D">
        <w:rPr>
          <w:rFonts w:ascii="Arial" w:hAnsi="Arial" w:cs="Arial"/>
          <w:i/>
          <w:sz w:val="18"/>
          <w:szCs w:val="18"/>
        </w:rPr>
        <w:t xml:space="preserve"> </w:t>
      </w:r>
      <w:r w:rsidRPr="0036369D">
        <w:rPr>
          <w:rFonts w:ascii="Arial" w:hAnsi="Arial" w:cs="Arial"/>
          <w:i/>
          <w:sz w:val="18"/>
          <w:szCs w:val="18"/>
        </w:rPr>
        <w:t>Heather</w:t>
      </w:r>
      <w:r w:rsidR="005814DB" w:rsidRPr="0036369D">
        <w:rPr>
          <w:rFonts w:ascii="Arial" w:hAnsi="Arial" w:cs="Arial"/>
          <w:i/>
          <w:sz w:val="18"/>
          <w:szCs w:val="18"/>
        </w:rPr>
        <w:t xml:space="preserve"> </w:t>
      </w:r>
      <w:r w:rsidRPr="0036369D">
        <w:rPr>
          <w:rFonts w:ascii="Arial" w:hAnsi="Arial" w:cs="Arial"/>
          <w:i/>
          <w:sz w:val="18"/>
          <w:szCs w:val="18"/>
        </w:rPr>
        <w:t>West</w:t>
      </w:r>
      <w:r w:rsidR="005814DB" w:rsidRPr="0036369D">
        <w:rPr>
          <w:rFonts w:ascii="Arial" w:hAnsi="Arial" w:cs="Arial"/>
          <w:i/>
          <w:sz w:val="18"/>
          <w:szCs w:val="18"/>
        </w:rPr>
        <w:t xml:space="preserve"> </w:t>
      </w:r>
      <w:r w:rsidRPr="0036369D">
        <w:rPr>
          <w:rFonts w:ascii="Arial" w:hAnsi="Arial" w:cs="Arial"/>
          <w:i/>
          <w:sz w:val="18"/>
          <w:szCs w:val="18"/>
        </w:rPr>
        <w:t>Public</w:t>
      </w:r>
      <w:r w:rsidR="005814DB" w:rsidRPr="0036369D">
        <w:rPr>
          <w:rFonts w:ascii="Arial" w:hAnsi="Arial" w:cs="Arial"/>
          <w:i/>
          <w:sz w:val="18"/>
          <w:szCs w:val="18"/>
        </w:rPr>
        <w:t xml:space="preserve"> </w:t>
      </w:r>
      <w:r w:rsidRPr="0036369D">
        <w:rPr>
          <w:rFonts w:ascii="Arial" w:hAnsi="Arial" w:cs="Arial"/>
          <w:i/>
          <w:sz w:val="18"/>
          <w:szCs w:val="18"/>
        </w:rPr>
        <w:t>Relations,</w:t>
      </w:r>
      <w:r w:rsidR="005814DB" w:rsidRPr="0036369D">
        <w:rPr>
          <w:rFonts w:ascii="Arial" w:hAnsi="Arial" w:cs="Arial"/>
          <w:i/>
          <w:sz w:val="18"/>
          <w:szCs w:val="18"/>
        </w:rPr>
        <w:t xml:space="preserve"> </w:t>
      </w:r>
      <w:r w:rsidRPr="0036369D">
        <w:rPr>
          <w:rFonts w:ascii="Arial" w:hAnsi="Arial" w:cs="Arial"/>
          <w:i/>
          <w:sz w:val="18"/>
          <w:szCs w:val="18"/>
        </w:rPr>
        <w:t>612-724-8760,</w:t>
      </w:r>
      <w:r w:rsidR="005814DB" w:rsidRPr="0036369D">
        <w:rPr>
          <w:rFonts w:ascii="Arial" w:hAnsi="Arial" w:cs="Arial"/>
          <w:i/>
          <w:sz w:val="18"/>
          <w:szCs w:val="18"/>
        </w:rPr>
        <w:t xml:space="preserve"> </w:t>
      </w:r>
      <w:r w:rsidRPr="0036369D">
        <w:rPr>
          <w:rFonts w:ascii="Arial" w:hAnsi="Arial" w:cs="Arial"/>
          <w:i/>
          <w:sz w:val="18"/>
          <w:szCs w:val="18"/>
        </w:rPr>
        <w:t>heather@heatherwestpr.com</w:t>
      </w:r>
    </w:p>
    <w:p w14:paraId="23BFB914" w14:textId="77777777" w:rsidR="003D4CA1" w:rsidRPr="0036369D" w:rsidRDefault="003D4CA1" w:rsidP="0036369D">
      <w:pPr>
        <w:pStyle w:val="Heading1"/>
        <w:spacing w:before="0"/>
        <w:ind w:right="8"/>
        <w:contextualSpacing/>
        <w:rPr>
          <w:rFonts w:ascii="Arial" w:hAnsi="Arial" w:cs="Arial"/>
          <w:sz w:val="18"/>
          <w:szCs w:val="18"/>
        </w:rPr>
      </w:pPr>
    </w:p>
    <w:p w14:paraId="463F4A1F" w14:textId="6FA9CCAC" w:rsidR="00DD7089" w:rsidRDefault="00942580" w:rsidP="0036369D">
      <w:pPr>
        <w:pStyle w:val="Heading1"/>
        <w:spacing w:before="0"/>
        <w:ind w:right="8"/>
        <w:contextualSpacing/>
        <w:jc w:val="center"/>
        <w:rPr>
          <w:rFonts w:ascii="Arial" w:hAnsi="Arial" w:cs="Arial"/>
          <w:sz w:val="30"/>
          <w:szCs w:val="30"/>
        </w:rPr>
      </w:pPr>
      <w:r>
        <w:rPr>
          <w:rFonts w:ascii="Arial" w:hAnsi="Arial" w:cs="Arial"/>
          <w:sz w:val="30"/>
          <w:szCs w:val="30"/>
        </w:rPr>
        <w:t xml:space="preserve">SailPoint Technology’s open office spaces </w:t>
      </w:r>
      <w:r w:rsidR="00DD7089">
        <w:rPr>
          <w:rFonts w:ascii="Arial" w:hAnsi="Arial" w:cs="Arial"/>
          <w:sz w:val="30"/>
          <w:szCs w:val="30"/>
        </w:rPr>
        <w:t>optimize acoustics</w:t>
      </w:r>
    </w:p>
    <w:p w14:paraId="6B3A951A" w14:textId="2071BBD3" w:rsidR="00D3735C" w:rsidRPr="0036369D" w:rsidRDefault="00DD7089" w:rsidP="0036369D">
      <w:pPr>
        <w:pStyle w:val="Heading1"/>
        <w:spacing w:before="0"/>
        <w:ind w:right="8"/>
        <w:contextualSpacing/>
        <w:jc w:val="center"/>
        <w:rPr>
          <w:rFonts w:ascii="Arial" w:hAnsi="Arial" w:cs="Arial"/>
          <w:sz w:val="30"/>
          <w:szCs w:val="30"/>
        </w:rPr>
      </w:pPr>
      <w:r>
        <w:rPr>
          <w:rFonts w:ascii="Arial" w:hAnsi="Arial" w:cs="Arial"/>
          <w:sz w:val="30"/>
          <w:szCs w:val="30"/>
        </w:rPr>
        <w:t>with Rockfon’s ceiling systems</w:t>
      </w:r>
    </w:p>
    <w:p w14:paraId="41770380" w14:textId="77777777" w:rsidR="00FC7D49" w:rsidRPr="00942580" w:rsidRDefault="00FC7D49" w:rsidP="0036369D">
      <w:pPr>
        <w:widowControl w:val="0"/>
        <w:autoSpaceDE w:val="0"/>
        <w:autoSpaceDN w:val="0"/>
        <w:adjustRightInd w:val="0"/>
        <w:spacing w:before="0"/>
        <w:ind w:right="8"/>
        <w:contextualSpacing/>
        <w:rPr>
          <w:rFonts w:ascii="Arial" w:hAnsi="Arial" w:cs="Arial"/>
          <w:sz w:val="22"/>
          <w:szCs w:val="22"/>
        </w:rPr>
      </w:pPr>
    </w:p>
    <w:p w14:paraId="22C1ADE5" w14:textId="56E1A242" w:rsidR="00A479D5" w:rsidRPr="00942580" w:rsidRDefault="008D0DAF" w:rsidP="00942580">
      <w:pPr>
        <w:pStyle w:val="Default"/>
        <w:spacing w:before="0"/>
        <w:contextualSpacing/>
        <w:rPr>
          <w:rFonts w:ascii="Arial" w:eastAsiaTheme="minorHAnsi" w:hAnsi="Arial" w:cs="Arial"/>
          <w:sz w:val="22"/>
          <w:szCs w:val="22"/>
        </w:rPr>
      </w:pPr>
      <w:r w:rsidRPr="00942580">
        <w:rPr>
          <w:rFonts w:ascii="Arial" w:hAnsi="Arial" w:cs="Arial"/>
          <w:sz w:val="22"/>
          <w:szCs w:val="22"/>
        </w:rPr>
        <w:t>Chicago</w:t>
      </w:r>
      <w:r w:rsidR="005814DB" w:rsidRPr="00942580">
        <w:rPr>
          <w:rFonts w:ascii="Arial" w:hAnsi="Arial" w:cs="Arial"/>
          <w:sz w:val="22"/>
          <w:szCs w:val="22"/>
        </w:rPr>
        <w:t xml:space="preserve"> </w:t>
      </w:r>
      <w:r w:rsidRPr="00942580">
        <w:rPr>
          <w:rFonts w:ascii="Arial" w:hAnsi="Arial" w:cs="Arial"/>
          <w:sz w:val="22"/>
          <w:szCs w:val="22"/>
        </w:rPr>
        <w:t>(</w:t>
      </w:r>
      <w:r w:rsidR="00873A88" w:rsidRPr="00942580">
        <w:rPr>
          <w:rFonts w:ascii="Arial" w:hAnsi="Arial" w:cs="Arial"/>
          <w:sz w:val="22"/>
          <w:szCs w:val="22"/>
        </w:rPr>
        <w:t>Aug.</w:t>
      </w:r>
      <w:r w:rsidR="005814DB" w:rsidRPr="00942580">
        <w:rPr>
          <w:rFonts w:ascii="Arial" w:hAnsi="Arial" w:cs="Arial"/>
          <w:sz w:val="22"/>
          <w:szCs w:val="22"/>
        </w:rPr>
        <w:t xml:space="preserve"> </w:t>
      </w:r>
      <w:r w:rsidR="00CD0B55" w:rsidRPr="00942580">
        <w:rPr>
          <w:rFonts w:ascii="Arial" w:hAnsi="Arial" w:cs="Arial"/>
          <w:sz w:val="22"/>
          <w:szCs w:val="22"/>
        </w:rPr>
        <w:t>2020</w:t>
      </w:r>
      <w:r w:rsidRPr="00942580">
        <w:rPr>
          <w:rFonts w:ascii="Arial" w:hAnsi="Arial" w:cs="Arial"/>
          <w:sz w:val="22"/>
          <w:szCs w:val="22"/>
        </w:rPr>
        <w:t>)</w:t>
      </w:r>
      <w:r w:rsidR="005814DB" w:rsidRPr="00942580">
        <w:rPr>
          <w:rFonts w:ascii="Arial" w:hAnsi="Arial" w:cs="Arial"/>
          <w:sz w:val="22"/>
          <w:szCs w:val="22"/>
        </w:rPr>
        <w:t xml:space="preserve"> </w:t>
      </w:r>
      <w:r w:rsidRPr="00942580">
        <w:rPr>
          <w:rFonts w:ascii="Arial" w:hAnsi="Arial" w:cs="Arial"/>
          <w:sz w:val="22"/>
          <w:szCs w:val="22"/>
        </w:rPr>
        <w:t>–</w:t>
      </w:r>
      <w:r w:rsidR="0036369D" w:rsidRPr="00942580">
        <w:rPr>
          <w:rFonts w:ascii="Arial" w:eastAsiaTheme="minorHAnsi" w:hAnsi="Arial" w:cs="Arial"/>
          <w:color w:val="000000" w:themeColor="text1"/>
          <w:sz w:val="22"/>
          <w:szCs w:val="22"/>
        </w:rPr>
        <w:t xml:space="preserve"> </w:t>
      </w:r>
      <w:r w:rsidR="00942580" w:rsidRPr="00942580">
        <w:rPr>
          <w:rFonts w:ascii="Arial" w:eastAsiaTheme="minorHAnsi" w:hAnsi="Arial" w:cs="Arial"/>
          <w:color w:val="221E1F"/>
          <w:sz w:val="22"/>
          <w:szCs w:val="22"/>
        </w:rPr>
        <w:t xml:space="preserve">Cybersecurity and identity management software company, SailPoint </w:t>
      </w:r>
      <w:r w:rsidR="00942580">
        <w:rPr>
          <w:rFonts w:ascii="Arial" w:eastAsiaTheme="minorHAnsi" w:hAnsi="Arial" w:cs="Arial"/>
          <w:color w:val="221E1F"/>
          <w:sz w:val="22"/>
          <w:szCs w:val="22"/>
        </w:rPr>
        <w:t xml:space="preserve">Technologies </w:t>
      </w:r>
      <w:r w:rsidR="00942580" w:rsidRPr="00942580">
        <w:rPr>
          <w:rFonts w:ascii="Arial" w:eastAsiaTheme="minorHAnsi" w:hAnsi="Arial" w:cs="Arial"/>
          <w:color w:val="221E1F"/>
          <w:sz w:val="22"/>
          <w:szCs w:val="22"/>
        </w:rPr>
        <w:t>recently moved into its new Northwest Austin offices. The location spans four floors and 65,000 square feet within the 165,000-square-foot building at Four Points Centre, which was developed by Brandywine Realty Trust.</w:t>
      </w:r>
    </w:p>
    <w:p w14:paraId="376CF2D0" w14:textId="5AA05850" w:rsidR="00A479D5" w:rsidRPr="00942580" w:rsidRDefault="00A479D5" w:rsidP="00942580">
      <w:pPr>
        <w:pStyle w:val="Default"/>
        <w:spacing w:before="0"/>
        <w:ind w:right="8"/>
        <w:contextualSpacing/>
        <w:rPr>
          <w:rFonts w:ascii="Arial" w:hAnsi="Arial" w:cs="Arial"/>
          <w:color w:val="211D1E"/>
          <w:sz w:val="22"/>
          <w:szCs w:val="22"/>
        </w:rPr>
      </w:pPr>
    </w:p>
    <w:p w14:paraId="3A00C6D9" w14:textId="17925D2F" w:rsidR="00942580" w:rsidRPr="00942580" w:rsidRDefault="00942580" w:rsidP="00942580">
      <w:pPr>
        <w:autoSpaceDE w:val="0"/>
        <w:autoSpaceDN w:val="0"/>
        <w:adjustRightInd w:val="0"/>
        <w:spacing w:before="0"/>
        <w:contextualSpacing/>
        <w:rPr>
          <w:rFonts w:ascii="Arial" w:hAnsi="Arial" w:cs="Arial"/>
          <w:color w:val="221E1F"/>
          <w:sz w:val="22"/>
          <w:szCs w:val="22"/>
        </w:rPr>
      </w:pPr>
      <w:r w:rsidRPr="00942580">
        <w:rPr>
          <w:rFonts w:ascii="Arial" w:hAnsi="Arial" w:cs="Arial"/>
          <w:color w:val="221E1F"/>
          <w:sz w:val="22"/>
          <w:szCs w:val="22"/>
        </w:rPr>
        <w:t xml:space="preserve">In need of more space to accommodate its rapid growth, SailPoint’s new workspace nearly doubled the company’s previous Austin office space, which had been spread out across two buildings. According to the </w:t>
      </w:r>
      <w:r w:rsidRPr="00942580">
        <w:rPr>
          <w:rFonts w:ascii="Arial" w:hAnsi="Arial" w:cs="Arial"/>
          <w:i/>
          <w:iCs/>
          <w:color w:val="221E1F"/>
          <w:sz w:val="22"/>
          <w:szCs w:val="22"/>
        </w:rPr>
        <w:t>Austin Business Journal</w:t>
      </w:r>
      <w:r w:rsidRPr="00942580">
        <w:rPr>
          <w:rFonts w:ascii="Arial" w:hAnsi="Arial" w:cs="Arial"/>
          <w:color w:val="221E1F"/>
          <w:sz w:val="22"/>
          <w:szCs w:val="22"/>
        </w:rPr>
        <w:t>, the Austin-based staff expanded from 124 people in 2017 to nearly 500 in 2019, representing half of its global employees.</w:t>
      </w:r>
    </w:p>
    <w:p w14:paraId="650D8EBE" w14:textId="77777777" w:rsidR="00942580" w:rsidRPr="00942580" w:rsidRDefault="00942580" w:rsidP="00942580">
      <w:pPr>
        <w:autoSpaceDE w:val="0"/>
        <w:autoSpaceDN w:val="0"/>
        <w:adjustRightInd w:val="0"/>
        <w:spacing w:before="0"/>
        <w:contextualSpacing/>
        <w:rPr>
          <w:rFonts w:ascii="Arial" w:hAnsi="Arial" w:cs="Arial"/>
          <w:color w:val="221E1F"/>
          <w:sz w:val="22"/>
          <w:szCs w:val="22"/>
        </w:rPr>
      </w:pPr>
    </w:p>
    <w:p w14:paraId="300EF19D" w14:textId="0D03384C" w:rsidR="0036369D" w:rsidRPr="00942580" w:rsidRDefault="00942580" w:rsidP="00942580">
      <w:pPr>
        <w:pStyle w:val="Default"/>
        <w:spacing w:before="0"/>
        <w:ind w:right="8"/>
        <w:contextualSpacing/>
        <w:rPr>
          <w:rFonts w:ascii="Arial" w:eastAsiaTheme="minorHAnsi" w:hAnsi="Arial" w:cs="Arial"/>
          <w:color w:val="221E1F"/>
          <w:sz w:val="22"/>
          <w:szCs w:val="22"/>
        </w:rPr>
      </w:pPr>
      <w:r w:rsidRPr="00942580">
        <w:rPr>
          <w:rFonts w:ascii="Arial" w:eastAsiaTheme="minorHAnsi" w:hAnsi="Arial" w:cs="Arial"/>
          <w:color w:val="221E1F"/>
          <w:sz w:val="22"/>
          <w:szCs w:val="22"/>
        </w:rPr>
        <w:t xml:space="preserve">To support its growing team and to promote its culture of collaboration and innovation, SailPoint worked with the Austin-based team of Perkins + Will (formerly the </w:t>
      </w:r>
      <w:proofErr w:type="spellStart"/>
      <w:r w:rsidRPr="00942580">
        <w:rPr>
          <w:rFonts w:ascii="Arial" w:eastAsiaTheme="minorHAnsi" w:hAnsi="Arial" w:cs="Arial"/>
          <w:color w:val="221E1F"/>
          <w:sz w:val="22"/>
          <w:szCs w:val="22"/>
        </w:rPr>
        <w:t>lauckgroup</w:t>
      </w:r>
      <w:proofErr w:type="spellEnd"/>
      <w:r w:rsidRPr="00942580">
        <w:rPr>
          <w:rFonts w:ascii="Arial" w:eastAsiaTheme="minorHAnsi" w:hAnsi="Arial" w:cs="Arial"/>
          <w:color w:val="221E1F"/>
          <w:sz w:val="22"/>
          <w:szCs w:val="22"/>
        </w:rPr>
        <w:t>) on an open concept design that allowed for flexible workstyles and facilitated a range of activities. SailPoint’s office interiors feature nautical themes inspired by the company’s brand identity and sailboat logo. Design details incorporate ship and circular shapes, marine ropes and paddles, lots of natural light, and a palette of navy, gray and yellow accents set against a clean white canvas.</w:t>
      </w:r>
    </w:p>
    <w:p w14:paraId="4F937F6B" w14:textId="77777777" w:rsidR="00942580" w:rsidRPr="00942580" w:rsidRDefault="00942580" w:rsidP="00942580">
      <w:pPr>
        <w:pStyle w:val="Default"/>
        <w:spacing w:before="0"/>
        <w:ind w:right="8"/>
        <w:contextualSpacing/>
        <w:rPr>
          <w:rFonts w:ascii="Arial" w:eastAsiaTheme="minorHAnsi" w:hAnsi="Arial" w:cs="Arial"/>
          <w:color w:val="211D1E"/>
          <w:sz w:val="22"/>
          <w:szCs w:val="22"/>
        </w:rPr>
      </w:pPr>
    </w:p>
    <w:p w14:paraId="0C1B401A" w14:textId="6821C915" w:rsidR="00942580" w:rsidRPr="00942580" w:rsidRDefault="00942580" w:rsidP="00942580">
      <w:pPr>
        <w:autoSpaceDE w:val="0"/>
        <w:autoSpaceDN w:val="0"/>
        <w:adjustRightInd w:val="0"/>
        <w:spacing w:before="0"/>
        <w:contextualSpacing/>
        <w:rPr>
          <w:rFonts w:ascii="Arial" w:hAnsi="Arial" w:cs="Arial"/>
          <w:color w:val="221E1F"/>
          <w:sz w:val="22"/>
          <w:szCs w:val="22"/>
        </w:rPr>
      </w:pPr>
      <w:r w:rsidRPr="00942580">
        <w:rPr>
          <w:rFonts w:ascii="Arial" w:hAnsi="Arial" w:cs="Arial"/>
          <w:color w:val="221E1F"/>
          <w:sz w:val="22"/>
          <w:szCs w:val="22"/>
        </w:rPr>
        <w:t>Adding to the elegant, bright, white appearance, Rockfon’s acoustic stone wool ceiling panels enhance the light reflectance and acoustic experience. Presenting an inviting and comfortable area to greet guests and gather as a team, SailPoint’s reception area and conference room feature Rockfon Alaska® smooth, white ceiling tile.</w:t>
      </w:r>
    </w:p>
    <w:p w14:paraId="732C1CD1" w14:textId="77777777" w:rsidR="00942580" w:rsidRPr="00942580" w:rsidRDefault="00942580" w:rsidP="00942580">
      <w:pPr>
        <w:autoSpaceDE w:val="0"/>
        <w:autoSpaceDN w:val="0"/>
        <w:adjustRightInd w:val="0"/>
        <w:spacing w:before="0"/>
        <w:contextualSpacing/>
        <w:rPr>
          <w:rFonts w:ascii="Arial" w:hAnsi="Arial" w:cs="Arial"/>
          <w:color w:val="221E1F"/>
          <w:sz w:val="22"/>
          <w:szCs w:val="22"/>
        </w:rPr>
      </w:pPr>
    </w:p>
    <w:p w14:paraId="0C76EE0E" w14:textId="3BF3CB69" w:rsidR="00942580" w:rsidRDefault="00942580" w:rsidP="00942580">
      <w:pPr>
        <w:autoSpaceDE w:val="0"/>
        <w:autoSpaceDN w:val="0"/>
        <w:adjustRightInd w:val="0"/>
        <w:spacing w:before="0"/>
        <w:contextualSpacing/>
        <w:rPr>
          <w:rFonts w:ascii="Arial" w:hAnsi="Arial" w:cs="Arial"/>
          <w:color w:val="221E1F"/>
          <w:sz w:val="22"/>
          <w:szCs w:val="22"/>
        </w:rPr>
      </w:pPr>
      <w:r w:rsidRPr="00942580">
        <w:rPr>
          <w:rFonts w:ascii="Arial" w:hAnsi="Arial" w:cs="Arial"/>
          <w:color w:val="221E1F"/>
          <w:sz w:val="22"/>
          <w:szCs w:val="22"/>
        </w:rPr>
        <w:t>Specified by Perkins + Will, Rockfon Alaska</w:t>
      </w:r>
      <w:r w:rsidRPr="00942580">
        <w:rPr>
          <w:rFonts w:ascii="Arial" w:hAnsi="Arial" w:cs="Arial"/>
          <w:color w:val="221E1F"/>
          <w:sz w:val="22"/>
          <w:szCs w:val="22"/>
          <w:vertAlign w:val="superscript"/>
        </w:rPr>
        <w:t>®</w:t>
      </w:r>
      <w:r w:rsidRPr="00942580">
        <w:rPr>
          <w:rFonts w:ascii="Arial" w:hAnsi="Arial" w:cs="Arial"/>
          <w:color w:val="221E1F"/>
          <w:sz w:val="22"/>
          <w:szCs w:val="22"/>
        </w:rPr>
        <w:t xml:space="preserve"> panels provide high light reflectance, up to 0.86 LR, and high sound absorption, up to 0.90 NRC. The square edge, 2-by-2-foot, lay-in tiles are installed within Chicago Metallic</w:t>
      </w:r>
      <w:r w:rsidR="007E7404" w:rsidRPr="00942580">
        <w:rPr>
          <w:rFonts w:ascii="Arial" w:hAnsi="Arial" w:cs="Arial"/>
          <w:color w:val="221E1F"/>
          <w:sz w:val="22"/>
          <w:szCs w:val="22"/>
          <w:vertAlign w:val="superscript"/>
        </w:rPr>
        <w:t>®</w:t>
      </w:r>
      <w:r w:rsidRPr="00942580">
        <w:rPr>
          <w:rFonts w:ascii="Arial" w:hAnsi="Arial" w:cs="Arial"/>
          <w:color w:val="221E1F"/>
          <w:sz w:val="22"/>
          <w:szCs w:val="22"/>
        </w:rPr>
        <w:t xml:space="preserve"> 1200 15/16-inch exposed suspension grid.</w:t>
      </w:r>
    </w:p>
    <w:p w14:paraId="7853C3C9" w14:textId="77777777" w:rsidR="00942580" w:rsidRPr="00942580" w:rsidRDefault="00942580" w:rsidP="00942580">
      <w:pPr>
        <w:autoSpaceDE w:val="0"/>
        <w:autoSpaceDN w:val="0"/>
        <w:adjustRightInd w:val="0"/>
        <w:spacing w:before="0"/>
        <w:contextualSpacing/>
        <w:rPr>
          <w:rFonts w:ascii="Arial" w:hAnsi="Arial" w:cs="Arial"/>
          <w:color w:val="221E1F"/>
          <w:sz w:val="22"/>
          <w:szCs w:val="22"/>
        </w:rPr>
      </w:pPr>
    </w:p>
    <w:p w14:paraId="55E44634" w14:textId="408AF16D" w:rsidR="00A479D5" w:rsidRDefault="00942580" w:rsidP="00942580">
      <w:pPr>
        <w:pStyle w:val="Default"/>
        <w:spacing w:before="0"/>
        <w:ind w:right="8"/>
        <w:contextualSpacing/>
        <w:rPr>
          <w:rFonts w:ascii="Arial" w:eastAsiaTheme="minorHAnsi" w:hAnsi="Arial" w:cs="Arial"/>
          <w:color w:val="221E1F"/>
          <w:sz w:val="22"/>
          <w:szCs w:val="22"/>
        </w:rPr>
      </w:pPr>
      <w:r w:rsidRPr="00942580">
        <w:rPr>
          <w:rFonts w:ascii="Arial" w:eastAsiaTheme="minorHAnsi" w:hAnsi="Arial" w:cs="Arial"/>
          <w:color w:val="221E1F"/>
          <w:sz w:val="22"/>
          <w:szCs w:val="22"/>
        </w:rPr>
        <w:t>Using sound-absorbing materials to optimize acoustics in an open office can benefit associates by accommodating both potentially loud group discussions in common areas and conference rooms and protecting private conversations or quiet concentration in individual workspaces.</w:t>
      </w:r>
    </w:p>
    <w:p w14:paraId="2D5CC2BB" w14:textId="77777777" w:rsidR="00942580" w:rsidRPr="00942580" w:rsidRDefault="00942580" w:rsidP="00942580">
      <w:pPr>
        <w:pStyle w:val="Default"/>
        <w:spacing w:before="0"/>
        <w:ind w:right="8"/>
        <w:contextualSpacing/>
        <w:rPr>
          <w:rFonts w:ascii="Arial" w:eastAsiaTheme="minorHAnsi" w:hAnsi="Arial" w:cs="Arial"/>
          <w:color w:val="211D1E"/>
          <w:sz w:val="22"/>
          <w:szCs w:val="22"/>
        </w:rPr>
      </w:pPr>
    </w:p>
    <w:p w14:paraId="362B279D" w14:textId="775BEF88" w:rsidR="00A479D5" w:rsidRPr="00942580" w:rsidRDefault="00A479D5" w:rsidP="00942580">
      <w:pPr>
        <w:pStyle w:val="Default"/>
        <w:spacing w:before="0"/>
        <w:ind w:right="8"/>
        <w:contextualSpacing/>
        <w:jc w:val="center"/>
        <w:rPr>
          <w:rFonts w:ascii="Arial" w:eastAsiaTheme="minorHAnsi" w:hAnsi="Arial" w:cs="Arial"/>
          <w:color w:val="211D1E"/>
          <w:sz w:val="20"/>
          <w:szCs w:val="20"/>
        </w:rPr>
      </w:pPr>
      <w:r w:rsidRPr="00942580">
        <w:rPr>
          <w:rFonts w:ascii="Arial" w:eastAsiaTheme="minorHAnsi" w:hAnsi="Arial" w:cs="Arial"/>
          <w:color w:val="211D1E"/>
          <w:sz w:val="20"/>
          <w:szCs w:val="20"/>
        </w:rPr>
        <w:t>**</w:t>
      </w:r>
    </w:p>
    <w:p w14:paraId="1D012853" w14:textId="77777777" w:rsidR="00A479D5" w:rsidRPr="00942580" w:rsidRDefault="00A479D5" w:rsidP="00942580">
      <w:pPr>
        <w:pStyle w:val="Default"/>
        <w:spacing w:before="0"/>
        <w:ind w:right="8"/>
        <w:contextualSpacing/>
        <w:rPr>
          <w:rFonts w:ascii="Arial" w:eastAsiaTheme="minorHAnsi" w:hAnsi="Arial" w:cs="Arial"/>
          <w:color w:val="211D1E"/>
          <w:sz w:val="20"/>
          <w:szCs w:val="20"/>
        </w:rPr>
      </w:pPr>
    </w:p>
    <w:p w14:paraId="1D12B2BD" w14:textId="013C8623" w:rsidR="00942580" w:rsidRPr="00942580" w:rsidRDefault="00942580" w:rsidP="00942580">
      <w:pPr>
        <w:spacing w:before="0"/>
        <w:contextualSpacing/>
        <w:rPr>
          <w:rFonts w:ascii="Arial" w:eastAsia="Times New Roman" w:hAnsi="Arial" w:cs="Arial"/>
          <w:color w:val="auto"/>
          <w:sz w:val="20"/>
          <w:szCs w:val="20"/>
        </w:rPr>
      </w:pPr>
      <w:r w:rsidRPr="00942580">
        <w:rPr>
          <w:rFonts w:ascii="Arial" w:hAnsi="Arial" w:cs="Arial"/>
          <w:b/>
          <w:sz w:val="20"/>
          <w:szCs w:val="20"/>
        </w:rPr>
        <w:t xml:space="preserve">SailPoint Technologies, </w:t>
      </w:r>
      <w:r w:rsidRPr="00942580">
        <w:rPr>
          <w:rFonts w:ascii="Arial" w:hAnsi="Arial" w:cs="Arial"/>
          <w:sz w:val="20"/>
          <w:szCs w:val="20"/>
        </w:rPr>
        <w:t>Four Points Centre</w:t>
      </w:r>
      <w:r w:rsidRPr="00942580">
        <w:rPr>
          <w:rFonts w:ascii="Arial" w:hAnsi="Arial" w:cs="Arial"/>
          <w:sz w:val="20"/>
          <w:szCs w:val="20"/>
        </w:rPr>
        <w:t>,</w:t>
      </w:r>
      <w:r w:rsidRPr="00942580">
        <w:rPr>
          <w:rStyle w:val="Default"/>
          <w:rFonts w:ascii="Arial" w:hAnsi="Arial" w:cs="Arial"/>
          <w:sz w:val="20"/>
          <w:szCs w:val="20"/>
        </w:rPr>
        <w:t xml:space="preserve"> </w:t>
      </w:r>
      <w:r w:rsidRPr="00942580">
        <w:rPr>
          <w:rFonts w:ascii="Arial" w:eastAsia="Times New Roman" w:hAnsi="Arial" w:cs="Arial"/>
          <w:color w:val="auto"/>
          <w:sz w:val="20"/>
          <w:szCs w:val="20"/>
        </w:rPr>
        <w:t>11120 4 Points Dr, Austin, TX 78726</w:t>
      </w:r>
    </w:p>
    <w:p w14:paraId="2ECF921F" w14:textId="0AC1B9DB" w:rsidR="00DD7089" w:rsidRPr="00942580" w:rsidRDefault="00942580" w:rsidP="00942580">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42580">
        <w:rPr>
          <w:rFonts w:ascii="Arial" w:hAnsi="Arial" w:cs="Arial"/>
          <w:sz w:val="20"/>
          <w:szCs w:val="20"/>
        </w:rPr>
        <w:t>Developer: Brandywine Realty Trust</w:t>
      </w:r>
      <w:r>
        <w:rPr>
          <w:rFonts w:ascii="Arial" w:hAnsi="Arial" w:cs="Arial"/>
          <w:sz w:val="20"/>
          <w:szCs w:val="20"/>
        </w:rPr>
        <w:t xml:space="preserve">; Austin, Texas; </w:t>
      </w:r>
      <w:r w:rsidRPr="00942580">
        <w:rPr>
          <w:rFonts w:ascii="Arial" w:hAnsi="Arial" w:cs="Arial"/>
          <w:sz w:val="20"/>
          <w:szCs w:val="20"/>
        </w:rPr>
        <w:t>http://www.brandywinerealty.com</w:t>
      </w:r>
    </w:p>
    <w:p w14:paraId="1BE95E62" w14:textId="4F54A907" w:rsidR="00942580" w:rsidRPr="00942580" w:rsidRDefault="00942580" w:rsidP="00942580">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42580">
        <w:rPr>
          <w:rFonts w:ascii="Arial" w:hAnsi="Arial" w:cs="Arial"/>
          <w:sz w:val="20"/>
          <w:szCs w:val="20"/>
        </w:rPr>
        <w:t xml:space="preserve">Architect: </w:t>
      </w:r>
      <w:r w:rsidRPr="00942580">
        <w:rPr>
          <w:rFonts w:ascii="Arial" w:hAnsi="Arial" w:cs="Arial"/>
          <w:sz w:val="20"/>
          <w:szCs w:val="20"/>
        </w:rPr>
        <w:t xml:space="preserve">Perkins + Will (formerly the </w:t>
      </w:r>
      <w:proofErr w:type="spellStart"/>
      <w:r w:rsidRPr="00942580">
        <w:rPr>
          <w:rFonts w:ascii="Arial" w:hAnsi="Arial" w:cs="Arial"/>
          <w:sz w:val="20"/>
          <w:szCs w:val="20"/>
        </w:rPr>
        <w:t>lauckgroup</w:t>
      </w:r>
      <w:proofErr w:type="spellEnd"/>
      <w:r w:rsidRPr="00942580">
        <w:rPr>
          <w:rFonts w:ascii="Arial" w:hAnsi="Arial" w:cs="Arial"/>
          <w:sz w:val="20"/>
          <w:szCs w:val="20"/>
        </w:rPr>
        <w:t>)</w:t>
      </w:r>
      <w:r>
        <w:rPr>
          <w:rFonts w:ascii="Arial" w:hAnsi="Arial" w:cs="Arial"/>
          <w:sz w:val="20"/>
          <w:szCs w:val="20"/>
        </w:rPr>
        <w:t>; Austin, Texas; (</w:t>
      </w:r>
      <w:r w:rsidRPr="00942580">
        <w:rPr>
          <w:rFonts w:ascii="Arial" w:hAnsi="Arial" w:cs="Arial"/>
          <w:sz w:val="20"/>
          <w:szCs w:val="20"/>
        </w:rPr>
        <w:t>http://www.lauckgroup.com</w:t>
      </w:r>
      <w:r>
        <w:rPr>
          <w:rFonts w:ascii="Arial" w:hAnsi="Arial" w:cs="Arial"/>
          <w:sz w:val="20"/>
          <w:szCs w:val="20"/>
        </w:rPr>
        <w:t xml:space="preserve">) </w:t>
      </w:r>
      <w:r w:rsidRPr="00942580">
        <w:rPr>
          <w:rFonts w:ascii="Arial" w:hAnsi="Arial" w:cs="Arial"/>
          <w:sz w:val="20"/>
          <w:szCs w:val="20"/>
        </w:rPr>
        <w:t>https://perkinswill.com</w:t>
      </w:r>
    </w:p>
    <w:p w14:paraId="57DC73BE" w14:textId="15C0DAA5" w:rsidR="00942580" w:rsidRPr="00942580" w:rsidRDefault="00942580" w:rsidP="00942580">
      <w:pPr>
        <w:pStyle w:val="ListParagraph"/>
        <w:numPr>
          <w:ilvl w:val="0"/>
          <w:numId w:val="35"/>
        </w:numPr>
        <w:spacing w:before="0"/>
        <w:rPr>
          <w:rFonts w:ascii="Arial" w:eastAsia="Times New Roman" w:hAnsi="Arial" w:cs="Arial"/>
          <w:sz w:val="20"/>
          <w:szCs w:val="20"/>
        </w:rPr>
      </w:pPr>
      <w:r w:rsidRPr="00942580">
        <w:rPr>
          <w:rFonts w:ascii="Arial" w:hAnsi="Arial" w:cs="Arial"/>
          <w:sz w:val="20"/>
          <w:szCs w:val="20"/>
        </w:rPr>
        <w:t xml:space="preserve">General contractor: </w:t>
      </w:r>
      <w:r w:rsidRPr="00942580">
        <w:rPr>
          <w:rFonts w:ascii="Arial" w:eastAsia="Times New Roman" w:hAnsi="Arial" w:cs="Arial"/>
          <w:color w:val="000000"/>
          <w:sz w:val="20"/>
          <w:szCs w:val="20"/>
        </w:rPr>
        <w:t>White Construction Company</w:t>
      </w:r>
      <w:r>
        <w:rPr>
          <w:rFonts w:ascii="Arial" w:eastAsia="Times New Roman" w:hAnsi="Arial" w:cs="Arial"/>
          <w:color w:val="000000"/>
          <w:sz w:val="20"/>
          <w:szCs w:val="20"/>
        </w:rPr>
        <w:t xml:space="preserve">; </w:t>
      </w:r>
      <w:r w:rsidR="00BB46E4">
        <w:rPr>
          <w:rFonts w:ascii="Arial" w:eastAsia="Times New Roman" w:hAnsi="Arial" w:cs="Arial"/>
          <w:color w:val="000000"/>
          <w:sz w:val="20"/>
          <w:szCs w:val="20"/>
        </w:rPr>
        <w:t xml:space="preserve">Austin, Texas; </w:t>
      </w:r>
      <w:r w:rsidRPr="00942580">
        <w:rPr>
          <w:rFonts w:ascii="Arial" w:eastAsia="Times New Roman" w:hAnsi="Arial" w:cs="Arial"/>
          <w:color w:val="000000"/>
          <w:sz w:val="20"/>
          <w:szCs w:val="20"/>
        </w:rPr>
        <w:t>https://www.whiteconst.com</w:t>
      </w:r>
    </w:p>
    <w:p w14:paraId="0C77DA40" w14:textId="64F71E7D" w:rsidR="00942580" w:rsidRPr="00942580" w:rsidRDefault="00942580" w:rsidP="00942580">
      <w:pPr>
        <w:pStyle w:val="ListParagraph"/>
        <w:numPr>
          <w:ilvl w:val="0"/>
          <w:numId w:val="35"/>
        </w:numPr>
        <w:spacing w:before="0"/>
        <w:rPr>
          <w:rFonts w:ascii="Arial" w:hAnsi="Arial" w:cs="Arial"/>
          <w:sz w:val="20"/>
          <w:szCs w:val="20"/>
        </w:rPr>
      </w:pPr>
      <w:r w:rsidRPr="00942580">
        <w:rPr>
          <w:rFonts w:ascii="Arial" w:hAnsi="Arial" w:cs="Arial"/>
          <w:sz w:val="20"/>
          <w:szCs w:val="20"/>
        </w:rPr>
        <w:t>Installing contractor: Baker Triangle</w:t>
      </w:r>
      <w:r w:rsidR="00BB46E4">
        <w:rPr>
          <w:rFonts w:ascii="Arial" w:hAnsi="Arial" w:cs="Arial"/>
          <w:sz w:val="20"/>
          <w:szCs w:val="20"/>
        </w:rPr>
        <w:t xml:space="preserve">; Mesquite, Texas; </w:t>
      </w:r>
      <w:r w:rsidR="00BB46E4" w:rsidRPr="00BB46E4">
        <w:rPr>
          <w:rFonts w:ascii="Arial" w:hAnsi="Arial" w:cs="Arial"/>
          <w:sz w:val="20"/>
          <w:szCs w:val="20"/>
        </w:rPr>
        <w:t>https://bakertriangle.com</w:t>
      </w:r>
    </w:p>
    <w:p w14:paraId="653AEA4E" w14:textId="74F9D0E3" w:rsidR="00AB12D6" w:rsidRPr="00942580" w:rsidRDefault="00AB12D6" w:rsidP="00942580">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942580">
        <w:rPr>
          <w:rFonts w:ascii="Arial" w:eastAsia="Cambria" w:hAnsi="Arial" w:cs="Arial"/>
          <w:sz w:val="20"/>
          <w:szCs w:val="20"/>
          <w:u w:color="000000"/>
        </w:rPr>
        <w:t>Ceiling systems – manufacturer: Rockfon; Chicago; https://www.rockfon.com</w:t>
      </w:r>
    </w:p>
    <w:p w14:paraId="4C06A422" w14:textId="1F4F996E" w:rsidR="00015D97" w:rsidRPr="00942580" w:rsidRDefault="0036369D" w:rsidP="00942580">
      <w:pPr>
        <w:pStyle w:val="Default"/>
        <w:numPr>
          <w:ilvl w:val="0"/>
          <w:numId w:val="35"/>
        </w:numPr>
        <w:spacing w:before="0"/>
        <w:ind w:right="8"/>
        <w:contextualSpacing/>
        <w:rPr>
          <w:rFonts w:ascii="Arial" w:hAnsi="Arial" w:cs="Arial"/>
          <w:sz w:val="20"/>
          <w:szCs w:val="20"/>
        </w:rPr>
      </w:pPr>
      <w:r w:rsidRPr="00942580">
        <w:rPr>
          <w:rFonts w:ascii="Arial" w:hAnsi="Arial" w:cs="Arial"/>
          <w:color w:val="211D1E"/>
          <w:sz w:val="20"/>
          <w:szCs w:val="20"/>
        </w:rPr>
        <w:t xml:space="preserve">Photographer: </w:t>
      </w:r>
      <w:r w:rsidR="00942580" w:rsidRPr="00942580">
        <w:rPr>
          <w:rFonts w:ascii="Arial" w:hAnsi="Arial" w:cs="Arial"/>
          <w:color w:val="221E1F"/>
          <w:sz w:val="20"/>
          <w:szCs w:val="20"/>
        </w:rPr>
        <w:t xml:space="preserve">Peter </w:t>
      </w:r>
      <w:proofErr w:type="spellStart"/>
      <w:r w:rsidR="00942580" w:rsidRPr="00942580">
        <w:rPr>
          <w:rFonts w:ascii="Arial" w:hAnsi="Arial" w:cs="Arial"/>
          <w:color w:val="221E1F"/>
          <w:sz w:val="20"/>
          <w:szCs w:val="20"/>
        </w:rPr>
        <w:t>Molick</w:t>
      </w:r>
      <w:proofErr w:type="spellEnd"/>
      <w:r w:rsidR="00942580" w:rsidRPr="00942580">
        <w:rPr>
          <w:rFonts w:ascii="Arial" w:hAnsi="Arial" w:cs="Arial"/>
          <w:color w:val="221E1F"/>
          <w:sz w:val="20"/>
          <w:szCs w:val="20"/>
        </w:rPr>
        <w:t xml:space="preserve"> Photography</w:t>
      </w:r>
    </w:p>
    <w:p w14:paraId="2ECFB103" w14:textId="77777777" w:rsidR="0036369D" w:rsidRPr="00942580" w:rsidRDefault="0036369D" w:rsidP="00942580">
      <w:pPr>
        <w:spacing w:before="0"/>
        <w:ind w:right="8"/>
        <w:contextualSpacing/>
        <w:rPr>
          <w:rFonts w:ascii="Arial" w:hAnsi="Arial" w:cs="Arial"/>
          <w:sz w:val="20"/>
          <w:szCs w:val="20"/>
        </w:rPr>
      </w:pPr>
    </w:p>
    <w:p w14:paraId="7ADE2CF3" w14:textId="54DC9F14" w:rsidR="00BD6754" w:rsidRPr="00942580" w:rsidRDefault="00873A88" w:rsidP="00942580">
      <w:pPr>
        <w:spacing w:before="0"/>
        <w:ind w:right="8"/>
        <w:contextualSpacing/>
        <w:rPr>
          <w:rStyle w:val="event-description"/>
          <w:rFonts w:ascii="Arial" w:hAnsi="Arial" w:cs="Arial"/>
          <w:sz w:val="20"/>
          <w:szCs w:val="20"/>
        </w:rPr>
      </w:pPr>
      <w:r w:rsidRPr="00942580">
        <w:rPr>
          <w:rFonts w:ascii="Arial" w:hAnsi="Arial" w:cs="Arial"/>
          <w:sz w:val="20"/>
          <w:szCs w:val="20"/>
        </w:rPr>
        <w:t xml:space="preserve">To learn more about Rockfon’s acoustic ceiling products, please call 800-323-7164, email </w:t>
      </w:r>
      <w:hyperlink r:id="rId8" w:history="1">
        <w:r w:rsidRPr="00942580">
          <w:rPr>
            <w:rStyle w:val="Hyperlink"/>
            <w:rFonts w:ascii="Arial" w:hAnsi="Arial" w:cs="Arial"/>
            <w:sz w:val="20"/>
            <w:szCs w:val="20"/>
          </w:rPr>
          <w:t>cs@rockfon.com</w:t>
        </w:r>
      </w:hyperlink>
      <w:r w:rsidRPr="00942580">
        <w:rPr>
          <w:rFonts w:ascii="Arial" w:hAnsi="Arial" w:cs="Arial"/>
          <w:sz w:val="20"/>
          <w:szCs w:val="20"/>
        </w:rPr>
        <w:t xml:space="preserve"> or visit </w:t>
      </w:r>
      <w:hyperlink r:id="rId9" w:history="1">
        <w:r w:rsidR="00BD6754" w:rsidRPr="00942580">
          <w:rPr>
            <w:rStyle w:val="Hyperlink"/>
            <w:rFonts w:ascii="Arial" w:hAnsi="Arial" w:cs="Arial"/>
            <w:sz w:val="20"/>
            <w:szCs w:val="20"/>
          </w:rPr>
          <w:t>www.rockfon.com</w:t>
        </w:r>
      </w:hyperlink>
      <w:r w:rsidR="00BD6754" w:rsidRPr="00942580">
        <w:rPr>
          <w:rFonts w:ascii="Arial" w:eastAsia="Times New Roman" w:hAnsi="Arial" w:cs="Arial"/>
          <w:sz w:val="20"/>
          <w:szCs w:val="20"/>
        </w:rPr>
        <w:t>.</w:t>
      </w:r>
    </w:p>
    <w:p w14:paraId="76D5BB28" w14:textId="77777777" w:rsidR="00BD6754" w:rsidRPr="00942580" w:rsidRDefault="00BD6754" w:rsidP="00942580">
      <w:pPr>
        <w:spacing w:before="0"/>
        <w:ind w:right="8"/>
        <w:contextualSpacing/>
        <w:rPr>
          <w:rFonts w:ascii="Arial" w:eastAsiaTheme="minorEastAsia" w:hAnsi="Arial" w:cs="Arial"/>
          <w:b/>
          <w:sz w:val="20"/>
          <w:szCs w:val="20"/>
        </w:rPr>
      </w:pPr>
    </w:p>
    <w:p w14:paraId="60DB9475" w14:textId="77777777" w:rsidR="00BD6754" w:rsidRPr="0036369D" w:rsidRDefault="00BD6754" w:rsidP="0036369D">
      <w:pPr>
        <w:spacing w:before="0"/>
        <w:ind w:right="8"/>
        <w:contextualSpacing/>
        <w:rPr>
          <w:rFonts w:ascii="Arial" w:eastAsiaTheme="minorEastAsia" w:hAnsi="Arial" w:cs="Arial"/>
          <w:b/>
          <w:sz w:val="20"/>
          <w:szCs w:val="20"/>
        </w:rPr>
      </w:pPr>
    </w:p>
    <w:p w14:paraId="7B40B3BD" w14:textId="6EEDF6EB" w:rsidR="0014639D" w:rsidRPr="0036369D" w:rsidRDefault="00C6046E" w:rsidP="0036369D">
      <w:pPr>
        <w:spacing w:before="0"/>
        <w:ind w:right="8"/>
        <w:contextualSpacing/>
        <w:rPr>
          <w:rFonts w:ascii="Arial" w:eastAsiaTheme="minorEastAsia" w:hAnsi="Arial" w:cs="Arial"/>
          <w:b/>
          <w:sz w:val="20"/>
          <w:szCs w:val="20"/>
        </w:rPr>
      </w:pPr>
      <w:r w:rsidRPr="0036369D">
        <w:rPr>
          <w:rFonts w:ascii="Arial" w:eastAsiaTheme="minorEastAsia" w:hAnsi="Arial" w:cs="Arial"/>
          <w:b/>
          <w:sz w:val="20"/>
          <w:szCs w:val="20"/>
        </w:rPr>
        <w:t>About</w:t>
      </w:r>
      <w:r w:rsidR="005814DB" w:rsidRPr="0036369D">
        <w:rPr>
          <w:rFonts w:ascii="Arial" w:eastAsiaTheme="minorEastAsia" w:hAnsi="Arial" w:cs="Arial"/>
          <w:b/>
          <w:sz w:val="20"/>
          <w:szCs w:val="20"/>
        </w:rPr>
        <w:t xml:space="preserve"> </w:t>
      </w:r>
      <w:r w:rsidRPr="0036369D">
        <w:rPr>
          <w:rFonts w:ascii="Arial" w:eastAsiaTheme="minorEastAsia" w:hAnsi="Arial" w:cs="Arial"/>
          <w:b/>
          <w:sz w:val="20"/>
          <w:szCs w:val="20"/>
        </w:rPr>
        <w:t>Rockfon</w:t>
      </w:r>
    </w:p>
    <w:p w14:paraId="7C3C4D45" w14:textId="1387763F"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Rockfon</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part</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ROCKWOOL</w:t>
      </w:r>
      <w:r w:rsidR="005814DB" w:rsidRPr="0036369D">
        <w:rPr>
          <w:rFonts w:ascii="Arial" w:hAnsi="Arial" w:cs="Arial"/>
          <w:color w:val="auto"/>
          <w:sz w:val="20"/>
          <w:szCs w:val="20"/>
        </w:rPr>
        <w:t xml:space="preserve"> </w:t>
      </w:r>
      <w:r w:rsidRPr="0036369D">
        <w:rPr>
          <w:rFonts w:ascii="Arial" w:hAnsi="Arial" w:cs="Arial"/>
          <w:color w:val="auto"/>
          <w:sz w:val="20"/>
          <w:szCs w:val="20"/>
        </w:rPr>
        <w:t>Group</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offering</w:t>
      </w:r>
      <w:r w:rsidR="005814DB" w:rsidRPr="0036369D">
        <w:rPr>
          <w:rFonts w:ascii="Arial" w:hAnsi="Arial" w:cs="Arial"/>
          <w:color w:val="auto"/>
          <w:sz w:val="20"/>
          <w:szCs w:val="20"/>
        </w:rPr>
        <w:t xml:space="preserve"> </w:t>
      </w:r>
      <w:r w:rsidRPr="0036369D">
        <w:rPr>
          <w:rFonts w:ascii="Arial" w:hAnsi="Arial" w:cs="Arial"/>
          <w:color w:val="auto"/>
          <w:sz w:val="20"/>
          <w:szCs w:val="20"/>
        </w:rPr>
        <w:t>advanced</w:t>
      </w:r>
      <w:r w:rsidR="005814DB" w:rsidRPr="0036369D">
        <w:rPr>
          <w:rFonts w:ascii="Arial" w:hAnsi="Arial" w:cs="Arial"/>
          <w:color w:val="auto"/>
          <w:sz w:val="20"/>
          <w:szCs w:val="20"/>
        </w:rPr>
        <w:t xml:space="preserve"> </w:t>
      </w:r>
      <w:r w:rsidRPr="0036369D">
        <w:rPr>
          <w:rFonts w:ascii="Arial" w:hAnsi="Arial" w:cs="Arial"/>
          <w:color w:val="auto"/>
          <w:sz w:val="20"/>
          <w:szCs w:val="20"/>
        </w:rPr>
        <w:t>acoustic</w:t>
      </w:r>
      <w:r w:rsidR="005814DB" w:rsidRPr="0036369D">
        <w:rPr>
          <w:rFonts w:ascii="Arial" w:hAnsi="Arial" w:cs="Arial"/>
          <w:color w:val="auto"/>
          <w:sz w:val="20"/>
          <w:szCs w:val="20"/>
        </w:rPr>
        <w:t xml:space="preserve"> </w:t>
      </w:r>
      <w:r w:rsidRPr="0036369D">
        <w:rPr>
          <w:rFonts w:ascii="Arial" w:hAnsi="Arial" w:cs="Arial"/>
          <w:color w:val="auto"/>
          <w:sz w:val="20"/>
          <w:szCs w:val="20"/>
        </w:rPr>
        <w:t>ceilings</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wall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create</w:t>
      </w:r>
      <w:r w:rsidR="005814DB" w:rsidRPr="0036369D">
        <w:rPr>
          <w:rFonts w:ascii="Arial" w:hAnsi="Arial" w:cs="Arial"/>
          <w:color w:val="auto"/>
          <w:sz w:val="20"/>
          <w:szCs w:val="20"/>
        </w:rPr>
        <w:t xml:space="preserve"> </w:t>
      </w:r>
      <w:r w:rsidRPr="0036369D">
        <w:rPr>
          <w:rFonts w:ascii="Arial" w:hAnsi="Arial" w:cs="Arial"/>
          <w:color w:val="auto"/>
          <w:sz w:val="20"/>
          <w:szCs w:val="20"/>
        </w:rPr>
        <w:t>beautiful,</w:t>
      </w:r>
      <w:r w:rsidR="005814DB" w:rsidRPr="0036369D">
        <w:rPr>
          <w:rFonts w:ascii="Arial" w:hAnsi="Arial" w:cs="Arial"/>
          <w:color w:val="auto"/>
          <w:sz w:val="20"/>
          <w:szCs w:val="20"/>
        </w:rPr>
        <w:t xml:space="preserve"> </w:t>
      </w:r>
      <w:r w:rsidRPr="0036369D">
        <w:rPr>
          <w:rFonts w:ascii="Arial" w:hAnsi="Arial" w:cs="Arial"/>
          <w:color w:val="auto"/>
          <w:sz w:val="20"/>
          <w:szCs w:val="20"/>
        </w:rPr>
        <w:t>comfortable</w:t>
      </w:r>
      <w:r w:rsidR="005814DB" w:rsidRPr="0036369D">
        <w:rPr>
          <w:rFonts w:ascii="Arial" w:hAnsi="Arial" w:cs="Arial"/>
          <w:color w:val="auto"/>
          <w:sz w:val="20"/>
          <w:szCs w:val="20"/>
        </w:rPr>
        <w:t xml:space="preserve"> </w:t>
      </w:r>
      <w:r w:rsidRPr="0036369D">
        <w:rPr>
          <w:rFonts w:ascii="Arial" w:hAnsi="Arial" w:cs="Arial"/>
          <w:color w:val="auto"/>
          <w:sz w:val="20"/>
          <w:szCs w:val="20"/>
        </w:rPr>
        <w:t>spaces.</w:t>
      </w:r>
    </w:p>
    <w:p w14:paraId="306D5AC3" w14:textId="77777777"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p>
    <w:p w14:paraId="6E3FA6B4" w14:textId="2DCB6D7C"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At</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ROCKWOOL</w:t>
      </w:r>
      <w:r w:rsidR="005814DB" w:rsidRPr="0036369D">
        <w:rPr>
          <w:rFonts w:ascii="Arial" w:hAnsi="Arial" w:cs="Arial"/>
          <w:color w:val="auto"/>
          <w:sz w:val="20"/>
          <w:szCs w:val="20"/>
        </w:rPr>
        <w:t xml:space="preserve"> </w:t>
      </w:r>
      <w:r w:rsidRPr="0036369D">
        <w:rPr>
          <w:rFonts w:ascii="Arial" w:hAnsi="Arial" w:cs="Arial"/>
          <w:color w:val="auto"/>
          <w:sz w:val="20"/>
          <w:szCs w:val="20"/>
        </w:rPr>
        <w:t>Group,</w:t>
      </w:r>
      <w:r w:rsidR="005814DB" w:rsidRPr="0036369D">
        <w:rPr>
          <w:rFonts w:ascii="Arial" w:hAnsi="Arial" w:cs="Arial"/>
          <w:color w:val="auto"/>
          <w:sz w:val="20"/>
          <w:szCs w:val="20"/>
        </w:rPr>
        <w:t xml:space="preserve"> </w:t>
      </w:r>
      <w:r w:rsidRPr="0036369D">
        <w:rPr>
          <w:rFonts w:ascii="Arial" w:hAnsi="Arial" w:cs="Arial"/>
          <w:color w:val="auto"/>
          <w:sz w:val="20"/>
          <w:szCs w:val="20"/>
        </w:rPr>
        <w:t>we</w:t>
      </w:r>
      <w:r w:rsidR="005814DB" w:rsidRPr="0036369D">
        <w:rPr>
          <w:rFonts w:ascii="Arial" w:hAnsi="Arial" w:cs="Arial"/>
          <w:color w:val="auto"/>
          <w:sz w:val="20"/>
          <w:szCs w:val="20"/>
        </w:rPr>
        <w:t xml:space="preserve"> </w:t>
      </w:r>
      <w:r w:rsidRPr="0036369D">
        <w:rPr>
          <w:rFonts w:ascii="Arial" w:hAnsi="Arial" w:cs="Arial"/>
          <w:color w:val="auto"/>
          <w:sz w:val="20"/>
          <w:szCs w:val="20"/>
        </w:rPr>
        <w:t>are</w:t>
      </w:r>
      <w:r w:rsidR="005814DB" w:rsidRPr="0036369D">
        <w:rPr>
          <w:rFonts w:ascii="Arial" w:hAnsi="Arial" w:cs="Arial"/>
          <w:color w:val="auto"/>
          <w:sz w:val="20"/>
          <w:szCs w:val="20"/>
        </w:rPr>
        <w:t xml:space="preserve"> </w:t>
      </w:r>
      <w:r w:rsidRPr="0036369D">
        <w:rPr>
          <w:rFonts w:ascii="Arial" w:hAnsi="Arial" w:cs="Arial"/>
          <w:color w:val="auto"/>
          <w:sz w:val="20"/>
          <w:szCs w:val="20"/>
        </w:rPr>
        <w:t>committed</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enriching</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lives</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everyone</w:t>
      </w:r>
      <w:r w:rsidR="005814DB" w:rsidRPr="0036369D">
        <w:rPr>
          <w:rFonts w:ascii="Arial" w:hAnsi="Arial" w:cs="Arial"/>
          <w:color w:val="auto"/>
          <w:sz w:val="20"/>
          <w:szCs w:val="20"/>
        </w:rPr>
        <w:t xml:space="preserve"> </w:t>
      </w:r>
      <w:r w:rsidRPr="0036369D">
        <w:rPr>
          <w:rFonts w:ascii="Arial" w:hAnsi="Arial" w:cs="Arial"/>
          <w:color w:val="auto"/>
          <w:sz w:val="20"/>
          <w:szCs w:val="20"/>
        </w:rPr>
        <w:t>who</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experiences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product</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expertise</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perfectly</w:t>
      </w:r>
      <w:r w:rsidR="005814DB" w:rsidRPr="0036369D">
        <w:rPr>
          <w:rFonts w:ascii="Arial" w:hAnsi="Arial" w:cs="Arial"/>
          <w:color w:val="auto"/>
          <w:sz w:val="20"/>
          <w:szCs w:val="20"/>
        </w:rPr>
        <w:t xml:space="preserve"> </w:t>
      </w:r>
      <w:r w:rsidRPr="0036369D">
        <w:rPr>
          <w:rFonts w:ascii="Arial" w:hAnsi="Arial" w:cs="Arial"/>
          <w:color w:val="auto"/>
          <w:sz w:val="20"/>
          <w:szCs w:val="20"/>
        </w:rPr>
        <w:t>suited</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tackle</w:t>
      </w:r>
      <w:r w:rsidR="005814DB" w:rsidRPr="0036369D">
        <w:rPr>
          <w:rFonts w:ascii="Arial" w:hAnsi="Arial" w:cs="Arial"/>
          <w:color w:val="auto"/>
          <w:sz w:val="20"/>
          <w:szCs w:val="20"/>
        </w:rPr>
        <w:t xml:space="preserve"> </w:t>
      </w:r>
      <w:r w:rsidRPr="0036369D">
        <w:rPr>
          <w:rFonts w:ascii="Arial" w:hAnsi="Arial" w:cs="Arial"/>
          <w:color w:val="auto"/>
          <w:sz w:val="20"/>
          <w:szCs w:val="20"/>
        </w:rPr>
        <w:t>many</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today’s</w:t>
      </w:r>
      <w:r w:rsidR="005814DB" w:rsidRPr="0036369D">
        <w:rPr>
          <w:rFonts w:ascii="Arial" w:hAnsi="Arial" w:cs="Arial"/>
          <w:color w:val="auto"/>
          <w:sz w:val="20"/>
          <w:szCs w:val="20"/>
        </w:rPr>
        <w:t xml:space="preserve"> </w:t>
      </w:r>
      <w:r w:rsidRPr="0036369D">
        <w:rPr>
          <w:rFonts w:ascii="Arial" w:hAnsi="Arial" w:cs="Arial"/>
          <w:color w:val="auto"/>
          <w:sz w:val="20"/>
          <w:szCs w:val="20"/>
        </w:rPr>
        <w:t>biggest</w:t>
      </w:r>
      <w:r w:rsidR="005814DB" w:rsidRPr="0036369D">
        <w:rPr>
          <w:rFonts w:ascii="Arial" w:hAnsi="Arial" w:cs="Arial"/>
          <w:color w:val="auto"/>
          <w:sz w:val="20"/>
          <w:szCs w:val="20"/>
        </w:rPr>
        <w:t xml:space="preserve"> </w:t>
      </w:r>
      <w:r w:rsidRPr="0036369D">
        <w:rPr>
          <w:rFonts w:ascii="Arial" w:hAnsi="Arial" w:cs="Arial"/>
          <w:color w:val="auto"/>
          <w:sz w:val="20"/>
          <w:szCs w:val="20"/>
        </w:rPr>
        <w:t>sustainability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development</w:t>
      </w:r>
      <w:r w:rsidR="005814DB" w:rsidRPr="0036369D">
        <w:rPr>
          <w:rFonts w:ascii="Arial" w:hAnsi="Arial" w:cs="Arial"/>
          <w:color w:val="auto"/>
          <w:sz w:val="20"/>
          <w:szCs w:val="20"/>
        </w:rPr>
        <w:t xml:space="preserve"> </w:t>
      </w:r>
      <w:r w:rsidRPr="0036369D">
        <w:rPr>
          <w:rFonts w:ascii="Arial" w:hAnsi="Arial" w:cs="Arial"/>
          <w:color w:val="auto"/>
          <w:sz w:val="20"/>
          <w:szCs w:val="20"/>
        </w:rPr>
        <w:t>challenges,</w:t>
      </w:r>
      <w:r w:rsidR="005814DB" w:rsidRPr="0036369D">
        <w:rPr>
          <w:rFonts w:ascii="Arial" w:hAnsi="Arial" w:cs="Arial"/>
          <w:color w:val="auto"/>
          <w:sz w:val="20"/>
          <w:szCs w:val="20"/>
        </w:rPr>
        <w:t xml:space="preserve"> </w:t>
      </w:r>
      <w:r w:rsidRPr="0036369D">
        <w:rPr>
          <w:rFonts w:ascii="Arial" w:hAnsi="Arial" w:cs="Arial"/>
          <w:color w:val="auto"/>
          <w:sz w:val="20"/>
          <w:szCs w:val="20"/>
        </w:rPr>
        <w:t>from</w:t>
      </w:r>
      <w:r w:rsidR="005814DB" w:rsidRPr="0036369D">
        <w:rPr>
          <w:rFonts w:ascii="Arial" w:hAnsi="Arial" w:cs="Arial"/>
          <w:color w:val="auto"/>
          <w:sz w:val="20"/>
          <w:szCs w:val="20"/>
        </w:rPr>
        <w:t xml:space="preserve"> </w:t>
      </w:r>
      <w:r w:rsidRPr="0036369D">
        <w:rPr>
          <w:rFonts w:ascii="Arial" w:hAnsi="Arial" w:cs="Arial"/>
          <w:color w:val="auto"/>
          <w:sz w:val="20"/>
          <w:szCs w:val="20"/>
        </w:rPr>
        <w:t>energy</w:t>
      </w:r>
      <w:r w:rsidR="005814DB" w:rsidRPr="0036369D">
        <w:rPr>
          <w:rFonts w:ascii="Arial" w:hAnsi="Arial" w:cs="Arial"/>
          <w:color w:val="auto"/>
          <w:sz w:val="20"/>
          <w:szCs w:val="20"/>
        </w:rPr>
        <w:t xml:space="preserve"> </w:t>
      </w:r>
      <w:r w:rsidRPr="0036369D">
        <w:rPr>
          <w:rFonts w:ascii="Arial" w:hAnsi="Arial" w:cs="Arial"/>
          <w:color w:val="auto"/>
          <w:sz w:val="20"/>
          <w:szCs w:val="20"/>
        </w:rPr>
        <w:t>consumption</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noise</w:t>
      </w:r>
      <w:r w:rsidR="005814DB" w:rsidRPr="0036369D">
        <w:rPr>
          <w:rFonts w:ascii="Arial" w:hAnsi="Arial" w:cs="Arial"/>
          <w:color w:val="auto"/>
          <w:sz w:val="20"/>
          <w:szCs w:val="20"/>
        </w:rPr>
        <w:t xml:space="preserve"> </w:t>
      </w:r>
      <w:r w:rsidRPr="0036369D">
        <w:rPr>
          <w:rFonts w:ascii="Arial" w:hAnsi="Arial" w:cs="Arial"/>
          <w:color w:val="auto"/>
          <w:sz w:val="20"/>
          <w:szCs w:val="20"/>
        </w:rPr>
        <w:t>pollution</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fire</w:t>
      </w:r>
      <w:r w:rsidR="005814DB" w:rsidRPr="0036369D">
        <w:rPr>
          <w:rFonts w:ascii="Arial" w:hAnsi="Arial" w:cs="Arial"/>
          <w:color w:val="auto"/>
          <w:sz w:val="20"/>
          <w:szCs w:val="20"/>
        </w:rPr>
        <w:t xml:space="preserve"> </w:t>
      </w:r>
      <w:r w:rsidRPr="0036369D">
        <w:rPr>
          <w:rFonts w:ascii="Arial" w:hAnsi="Arial" w:cs="Arial"/>
          <w:color w:val="auto"/>
          <w:sz w:val="20"/>
          <w:szCs w:val="20"/>
        </w:rPr>
        <w:t>resilience,</w:t>
      </w:r>
      <w:r w:rsidR="005814DB" w:rsidRPr="0036369D">
        <w:rPr>
          <w:rFonts w:ascii="Arial" w:hAnsi="Arial" w:cs="Arial"/>
          <w:color w:val="auto"/>
          <w:sz w:val="20"/>
          <w:szCs w:val="20"/>
        </w:rPr>
        <w:t xml:space="preserve"> </w:t>
      </w:r>
      <w:r w:rsidRPr="0036369D">
        <w:rPr>
          <w:rFonts w:ascii="Arial" w:hAnsi="Arial" w:cs="Arial"/>
          <w:color w:val="auto"/>
          <w:sz w:val="20"/>
          <w:szCs w:val="20"/>
        </w:rPr>
        <w:t>water</w:t>
      </w:r>
      <w:r w:rsidR="005814DB" w:rsidRPr="0036369D">
        <w:rPr>
          <w:rFonts w:ascii="Arial" w:hAnsi="Arial" w:cs="Arial"/>
          <w:color w:val="auto"/>
          <w:sz w:val="20"/>
          <w:szCs w:val="20"/>
        </w:rPr>
        <w:t xml:space="preserve"> </w:t>
      </w:r>
      <w:r w:rsidRPr="0036369D">
        <w:rPr>
          <w:rFonts w:ascii="Arial" w:hAnsi="Arial" w:cs="Arial"/>
          <w:color w:val="auto"/>
          <w:sz w:val="20"/>
          <w:szCs w:val="20"/>
        </w:rPr>
        <w:t>scarcity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flooding.</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range</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products</w:t>
      </w:r>
      <w:r w:rsidR="005814DB" w:rsidRPr="0036369D">
        <w:rPr>
          <w:rFonts w:ascii="Arial" w:hAnsi="Arial" w:cs="Arial"/>
          <w:color w:val="auto"/>
          <w:sz w:val="20"/>
          <w:szCs w:val="20"/>
        </w:rPr>
        <w:t xml:space="preserve"> </w:t>
      </w:r>
      <w:r w:rsidRPr="0036369D">
        <w:rPr>
          <w:rFonts w:ascii="Arial" w:hAnsi="Arial" w:cs="Arial"/>
          <w:color w:val="auto"/>
          <w:sz w:val="20"/>
          <w:szCs w:val="20"/>
        </w:rPr>
        <w:t>reflects</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diversity</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world’s</w:t>
      </w:r>
      <w:r w:rsidR="005814DB" w:rsidRPr="0036369D">
        <w:rPr>
          <w:rFonts w:ascii="Arial" w:hAnsi="Arial" w:cs="Arial"/>
          <w:color w:val="auto"/>
          <w:sz w:val="20"/>
          <w:szCs w:val="20"/>
        </w:rPr>
        <w:t xml:space="preserve"> </w:t>
      </w:r>
      <w:r w:rsidRPr="0036369D">
        <w:rPr>
          <w:rFonts w:ascii="Arial" w:hAnsi="Arial" w:cs="Arial"/>
          <w:color w:val="auto"/>
          <w:sz w:val="20"/>
          <w:szCs w:val="20"/>
        </w:rPr>
        <w:t>needs,</w:t>
      </w:r>
      <w:r w:rsidR="005814DB" w:rsidRPr="0036369D">
        <w:rPr>
          <w:rFonts w:ascii="Arial" w:hAnsi="Arial" w:cs="Arial"/>
          <w:color w:val="auto"/>
          <w:sz w:val="20"/>
          <w:szCs w:val="20"/>
        </w:rPr>
        <w:t xml:space="preserve"> </w:t>
      </w:r>
      <w:r w:rsidRPr="0036369D">
        <w:rPr>
          <w:rFonts w:ascii="Arial" w:hAnsi="Arial" w:cs="Arial"/>
          <w:color w:val="auto"/>
          <w:sz w:val="20"/>
          <w:szCs w:val="20"/>
        </w:rPr>
        <w:t>while</w:t>
      </w:r>
      <w:r w:rsidR="005814DB" w:rsidRPr="0036369D">
        <w:rPr>
          <w:rFonts w:ascii="Arial" w:hAnsi="Arial" w:cs="Arial"/>
          <w:color w:val="auto"/>
          <w:sz w:val="20"/>
          <w:szCs w:val="20"/>
        </w:rPr>
        <w:t xml:space="preserve"> </w:t>
      </w:r>
      <w:r w:rsidRPr="0036369D">
        <w:rPr>
          <w:rFonts w:ascii="Arial" w:hAnsi="Arial" w:cs="Arial"/>
          <w:color w:val="auto"/>
          <w:sz w:val="20"/>
          <w:szCs w:val="20"/>
        </w:rPr>
        <w:t>supporting</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stakeholders</w:t>
      </w:r>
      <w:r w:rsidR="005814DB" w:rsidRPr="0036369D">
        <w:rPr>
          <w:rFonts w:ascii="Arial" w:hAnsi="Arial" w:cs="Arial"/>
          <w:color w:val="auto"/>
          <w:sz w:val="20"/>
          <w:szCs w:val="20"/>
        </w:rPr>
        <w:t xml:space="preserve"> </w:t>
      </w:r>
      <w:r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Pr="0036369D">
        <w:rPr>
          <w:rFonts w:ascii="Arial" w:hAnsi="Arial" w:cs="Arial"/>
          <w:color w:val="auto"/>
          <w:sz w:val="20"/>
          <w:szCs w:val="20"/>
        </w:rPr>
        <w:t>reducing</w:t>
      </w:r>
      <w:r w:rsidR="005814DB" w:rsidRPr="0036369D">
        <w:rPr>
          <w:rFonts w:ascii="Arial" w:hAnsi="Arial" w:cs="Arial"/>
          <w:color w:val="auto"/>
          <w:sz w:val="20"/>
          <w:szCs w:val="20"/>
        </w:rPr>
        <w:t xml:space="preserve"> </w:t>
      </w:r>
      <w:r w:rsidRPr="0036369D">
        <w:rPr>
          <w:rFonts w:ascii="Arial" w:hAnsi="Arial" w:cs="Arial"/>
          <w:color w:val="auto"/>
          <w:sz w:val="20"/>
          <w:szCs w:val="20"/>
        </w:rPr>
        <w:t>their</w:t>
      </w:r>
      <w:r w:rsidR="005814DB" w:rsidRPr="0036369D">
        <w:rPr>
          <w:rFonts w:ascii="Arial" w:hAnsi="Arial" w:cs="Arial"/>
          <w:color w:val="auto"/>
          <w:sz w:val="20"/>
          <w:szCs w:val="20"/>
        </w:rPr>
        <w:t xml:space="preserve"> </w:t>
      </w:r>
      <w:r w:rsidRPr="0036369D">
        <w:rPr>
          <w:rFonts w:ascii="Arial" w:hAnsi="Arial" w:cs="Arial"/>
          <w:color w:val="auto"/>
          <w:sz w:val="20"/>
          <w:szCs w:val="20"/>
        </w:rPr>
        <w:t>own</w:t>
      </w:r>
      <w:r w:rsidR="005814DB" w:rsidRPr="0036369D">
        <w:rPr>
          <w:rFonts w:ascii="Arial" w:hAnsi="Arial" w:cs="Arial"/>
          <w:color w:val="auto"/>
          <w:sz w:val="20"/>
          <w:szCs w:val="20"/>
        </w:rPr>
        <w:t xml:space="preserve"> </w:t>
      </w:r>
      <w:r w:rsidRPr="0036369D">
        <w:rPr>
          <w:rFonts w:ascii="Arial" w:hAnsi="Arial" w:cs="Arial"/>
          <w:color w:val="auto"/>
          <w:sz w:val="20"/>
          <w:szCs w:val="20"/>
        </w:rPr>
        <w:t>carbon</w:t>
      </w:r>
      <w:r w:rsidR="005814DB" w:rsidRPr="0036369D">
        <w:rPr>
          <w:rFonts w:ascii="Arial" w:hAnsi="Arial" w:cs="Arial"/>
          <w:color w:val="auto"/>
          <w:sz w:val="20"/>
          <w:szCs w:val="20"/>
        </w:rPr>
        <w:t xml:space="preserve"> </w:t>
      </w:r>
      <w:r w:rsidRPr="0036369D">
        <w:rPr>
          <w:rFonts w:ascii="Arial" w:hAnsi="Arial" w:cs="Arial"/>
          <w:color w:val="auto"/>
          <w:sz w:val="20"/>
          <w:szCs w:val="20"/>
        </w:rPr>
        <w:t>footprint.</w:t>
      </w:r>
    </w:p>
    <w:p w14:paraId="1AEB4C9E" w14:textId="77777777"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p>
    <w:p w14:paraId="4FE6FB60" w14:textId="1B16EDC9" w:rsidR="0014639D" w:rsidRPr="0036369D" w:rsidRDefault="0014639D" w:rsidP="0036369D">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Stone</w:t>
      </w:r>
      <w:r w:rsidR="005814DB" w:rsidRPr="0036369D">
        <w:rPr>
          <w:rFonts w:ascii="Arial" w:hAnsi="Arial" w:cs="Arial"/>
          <w:color w:val="auto"/>
          <w:sz w:val="20"/>
          <w:szCs w:val="20"/>
        </w:rPr>
        <w:t xml:space="preserve"> </w:t>
      </w:r>
      <w:r w:rsidRPr="0036369D">
        <w:rPr>
          <w:rFonts w:ascii="Arial" w:hAnsi="Arial" w:cs="Arial"/>
          <w:color w:val="auto"/>
          <w:sz w:val="20"/>
          <w:szCs w:val="20"/>
        </w:rPr>
        <w:t>wool</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a</w:t>
      </w:r>
      <w:r w:rsidR="005814DB" w:rsidRPr="0036369D">
        <w:rPr>
          <w:rFonts w:ascii="Arial" w:hAnsi="Arial" w:cs="Arial"/>
          <w:color w:val="auto"/>
          <w:sz w:val="20"/>
          <w:szCs w:val="20"/>
        </w:rPr>
        <w:t xml:space="preserve"> </w:t>
      </w:r>
      <w:r w:rsidRPr="0036369D">
        <w:rPr>
          <w:rFonts w:ascii="Arial" w:hAnsi="Arial" w:cs="Arial"/>
          <w:color w:val="auto"/>
          <w:sz w:val="20"/>
          <w:szCs w:val="20"/>
        </w:rPr>
        <w:t>versatile</w:t>
      </w:r>
      <w:r w:rsidR="005814DB" w:rsidRPr="0036369D">
        <w:rPr>
          <w:rFonts w:ascii="Arial" w:hAnsi="Arial" w:cs="Arial"/>
          <w:color w:val="auto"/>
          <w:sz w:val="20"/>
          <w:szCs w:val="20"/>
        </w:rPr>
        <w:t xml:space="preserve"> </w:t>
      </w:r>
      <w:r w:rsidRPr="0036369D">
        <w:rPr>
          <w:rFonts w:ascii="Arial" w:hAnsi="Arial" w:cs="Arial"/>
          <w:color w:val="auto"/>
          <w:sz w:val="20"/>
          <w:szCs w:val="20"/>
        </w:rPr>
        <w:t>material</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forms</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basis</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all</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bus</w:t>
      </w:r>
      <w:r w:rsidR="008468ED" w:rsidRPr="0036369D">
        <w:rPr>
          <w:rFonts w:ascii="Arial" w:hAnsi="Arial" w:cs="Arial"/>
          <w:color w:val="auto"/>
          <w:sz w:val="20"/>
          <w:szCs w:val="20"/>
        </w:rPr>
        <w:t>inesses.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With</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approximately</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11,0</w:t>
      </w:r>
      <w:r w:rsidRPr="0036369D">
        <w:rPr>
          <w:rFonts w:ascii="Arial" w:hAnsi="Arial" w:cs="Arial"/>
          <w:color w:val="auto"/>
          <w:sz w:val="20"/>
          <w:szCs w:val="20"/>
        </w:rPr>
        <w:t>00</w:t>
      </w:r>
      <w:r w:rsidR="005814DB" w:rsidRPr="0036369D">
        <w:rPr>
          <w:rFonts w:ascii="Arial" w:hAnsi="Arial" w:cs="Arial"/>
          <w:color w:val="auto"/>
          <w:sz w:val="20"/>
          <w:szCs w:val="20"/>
        </w:rPr>
        <w:t xml:space="preserve"> </w:t>
      </w:r>
      <w:r w:rsidRPr="0036369D">
        <w:rPr>
          <w:rFonts w:ascii="Arial" w:hAnsi="Arial" w:cs="Arial"/>
          <w:color w:val="auto"/>
          <w:sz w:val="20"/>
          <w:szCs w:val="20"/>
        </w:rPr>
        <w:t>passionat</w:t>
      </w:r>
      <w:r w:rsidR="008468ED" w:rsidRPr="0036369D">
        <w:rPr>
          <w:rFonts w:ascii="Arial" w:hAnsi="Arial" w:cs="Arial"/>
          <w:color w:val="auto"/>
          <w:sz w:val="20"/>
          <w:szCs w:val="20"/>
        </w:rPr>
        <w:t>e</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colleagues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39</w:t>
      </w:r>
      <w:r w:rsidR="005814DB" w:rsidRPr="0036369D">
        <w:rPr>
          <w:rFonts w:ascii="Arial" w:hAnsi="Arial" w:cs="Arial"/>
          <w:color w:val="auto"/>
          <w:sz w:val="20"/>
          <w:szCs w:val="20"/>
        </w:rPr>
        <w:t xml:space="preserve"> </w:t>
      </w:r>
      <w:r w:rsidRPr="0036369D">
        <w:rPr>
          <w:rFonts w:ascii="Arial" w:hAnsi="Arial" w:cs="Arial"/>
          <w:color w:val="auto"/>
          <w:sz w:val="20"/>
          <w:szCs w:val="20"/>
        </w:rPr>
        <w:t>countries,</w:t>
      </w:r>
      <w:r w:rsidR="005814DB" w:rsidRPr="0036369D">
        <w:rPr>
          <w:rFonts w:ascii="Arial" w:hAnsi="Arial" w:cs="Arial"/>
          <w:color w:val="auto"/>
          <w:sz w:val="20"/>
          <w:szCs w:val="20"/>
        </w:rPr>
        <w:t xml:space="preserve"> </w:t>
      </w:r>
      <w:r w:rsidRPr="0036369D">
        <w:rPr>
          <w:rFonts w:ascii="Arial" w:hAnsi="Arial" w:cs="Arial"/>
          <w:color w:val="auto"/>
          <w:sz w:val="20"/>
          <w:szCs w:val="20"/>
        </w:rPr>
        <w:t>we</w:t>
      </w:r>
      <w:r w:rsidR="005814DB" w:rsidRPr="0036369D">
        <w:rPr>
          <w:rFonts w:ascii="Arial" w:hAnsi="Arial" w:cs="Arial"/>
          <w:color w:val="auto"/>
          <w:sz w:val="20"/>
          <w:szCs w:val="20"/>
        </w:rPr>
        <w:t xml:space="preserve"> </w:t>
      </w:r>
      <w:r w:rsidRPr="0036369D">
        <w:rPr>
          <w:rFonts w:ascii="Arial" w:hAnsi="Arial" w:cs="Arial"/>
          <w:color w:val="auto"/>
          <w:sz w:val="20"/>
          <w:szCs w:val="20"/>
        </w:rPr>
        <w:t>are</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world</w:t>
      </w:r>
      <w:r w:rsidR="005814DB" w:rsidRPr="0036369D">
        <w:rPr>
          <w:rFonts w:ascii="Arial" w:hAnsi="Arial" w:cs="Arial"/>
          <w:color w:val="auto"/>
          <w:sz w:val="20"/>
          <w:szCs w:val="20"/>
        </w:rPr>
        <w:t xml:space="preserve"> </w:t>
      </w:r>
      <w:r w:rsidRPr="0036369D">
        <w:rPr>
          <w:rFonts w:ascii="Arial" w:hAnsi="Arial" w:cs="Arial"/>
          <w:color w:val="auto"/>
          <w:sz w:val="20"/>
          <w:szCs w:val="20"/>
        </w:rPr>
        <w:t>leader</w:t>
      </w:r>
      <w:r w:rsidR="005814DB" w:rsidRPr="0036369D">
        <w:rPr>
          <w:rFonts w:ascii="Arial" w:hAnsi="Arial" w:cs="Arial"/>
          <w:color w:val="auto"/>
          <w:sz w:val="20"/>
          <w:szCs w:val="20"/>
        </w:rPr>
        <w:t xml:space="preserve"> </w:t>
      </w:r>
      <w:r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Pr="0036369D">
        <w:rPr>
          <w:rFonts w:ascii="Arial" w:hAnsi="Arial" w:cs="Arial"/>
          <w:color w:val="auto"/>
          <w:sz w:val="20"/>
          <w:szCs w:val="20"/>
        </w:rPr>
        <w:t>stone</w:t>
      </w:r>
      <w:r w:rsidR="005814DB" w:rsidRPr="0036369D">
        <w:rPr>
          <w:rFonts w:ascii="Arial" w:hAnsi="Arial" w:cs="Arial"/>
          <w:color w:val="auto"/>
          <w:sz w:val="20"/>
          <w:szCs w:val="20"/>
        </w:rPr>
        <w:t xml:space="preserve"> </w:t>
      </w:r>
      <w:r w:rsidRPr="0036369D">
        <w:rPr>
          <w:rFonts w:ascii="Arial" w:hAnsi="Arial" w:cs="Arial"/>
          <w:color w:val="auto"/>
          <w:sz w:val="20"/>
          <w:szCs w:val="20"/>
        </w:rPr>
        <w:t>wool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from</w:t>
      </w:r>
      <w:r w:rsidR="005814DB" w:rsidRPr="0036369D">
        <w:rPr>
          <w:rFonts w:ascii="Arial" w:hAnsi="Arial" w:cs="Arial"/>
          <w:color w:val="auto"/>
          <w:sz w:val="20"/>
          <w:szCs w:val="20"/>
        </w:rPr>
        <w:t xml:space="preserve"> </w:t>
      </w:r>
      <w:r w:rsidRPr="0036369D">
        <w:rPr>
          <w:rFonts w:ascii="Arial" w:hAnsi="Arial" w:cs="Arial"/>
          <w:color w:val="auto"/>
          <w:sz w:val="20"/>
          <w:szCs w:val="20"/>
        </w:rPr>
        <w:t>building</w:t>
      </w:r>
      <w:r w:rsidR="005814DB" w:rsidRPr="0036369D">
        <w:rPr>
          <w:rFonts w:ascii="Arial" w:hAnsi="Arial" w:cs="Arial"/>
          <w:color w:val="auto"/>
          <w:sz w:val="20"/>
          <w:szCs w:val="20"/>
        </w:rPr>
        <w:t xml:space="preserve"> </w:t>
      </w:r>
      <w:r w:rsidRPr="0036369D">
        <w:rPr>
          <w:rFonts w:ascii="Arial" w:hAnsi="Arial" w:cs="Arial"/>
          <w:color w:val="auto"/>
          <w:sz w:val="20"/>
          <w:szCs w:val="20"/>
        </w:rPr>
        <w:t>insulation</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acoustic</w:t>
      </w:r>
      <w:r w:rsidR="005814DB" w:rsidRPr="0036369D">
        <w:rPr>
          <w:rFonts w:ascii="Arial" w:hAnsi="Arial" w:cs="Arial"/>
          <w:color w:val="auto"/>
          <w:sz w:val="20"/>
          <w:szCs w:val="20"/>
        </w:rPr>
        <w:t xml:space="preserve"> </w:t>
      </w:r>
      <w:r w:rsidRPr="0036369D">
        <w:rPr>
          <w:rFonts w:ascii="Arial" w:hAnsi="Arial" w:cs="Arial"/>
          <w:color w:val="auto"/>
          <w:sz w:val="20"/>
          <w:szCs w:val="20"/>
        </w:rPr>
        <w:t>ceilings,</w:t>
      </w:r>
      <w:r w:rsidR="005814DB" w:rsidRPr="0036369D">
        <w:rPr>
          <w:rFonts w:ascii="Arial" w:hAnsi="Arial" w:cs="Arial"/>
          <w:color w:val="auto"/>
          <w:sz w:val="20"/>
          <w:szCs w:val="20"/>
        </w:rPr>
        <w:t xml:space="preserve"> </w:t>
      </w:r>
      <w:r w:rsidRPr="0036369D">
        <w:rPr>
          <w:rFonts w:ascii="Arial" w:hAnsi="Arial" w:cs="Arial"/>
          <w:color w:val="auto"/>
          <w:sz w:val="20"/>
          <w:szCs w:val="20"/>
        </w:rPr>
        <w:t>external</w:t>
      </w:r>
      <w:r w:rsidR="005814DB" w:rsidRPr="0036369D">
        <w:rPr>
          <w:rFonts w:ascii="Arial" w:hAnsi="Arial" w:cs="Arial"/>
          <w:color w:val="auto"/>
          <w:sz w:val="20"/>
          <w:szCs w:val="20"/>
        </w:rPr>
        <w:t xml:space="preserve"> </w:t>
      </w:r>
      <w:r w:rsidRPr="0036369D">
        <w:rPr>
          <w:rFonts w:ascii="Arial" w:hAnsi="Arial" w:cs="Arial"/>
          <w:color w:val="auto"/>
          <w:sz w:val="20"/>
          <w:szCs w:val="20"/>
        </w:rPr>
        <w:t>cladding</w:t>
      </w:r>
      <w:r w:rsidR="005814DB" w:rsidRPr="0036369D">
        <w:rPr>
          <w:rFonts w:ascii="Arial" w:hAnsi="Arial" w:cs="Arial"/>
          <w:color w:val="auto"/>
          <w:sz w:val="20"/>
          <w:szCs w:val="20"/>
        </w:rPr>
        <w:t xml:space="preserve"> </w:t>
      </w:r>
      <w:r w:rsidRPr="0036369D">
        <w:rPr>
          <w:rFonts w:ascii="Arial" w:hAnsi="Arial" w:cs="Arial"/>
          <w:color w:val="auto"/>
          <w:sz w:val="20"/>
          <w:szCs w:val="20"/>
        </w:rPr>
        <w:t>systems</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horticultural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engineered</w:t>
      </w:r>
      <w:r w:rsidR="005814DB" w:rsidRPr="0036369D">
        <w:rPr>
          <w:rFonts w:ascii="Arial" w:hAnsi="Arial" w:cs="Arial"/>
          <w:color w:val="auto"/>
          <w:sz w:val="20"/>
          <w:szCs w:val="20"/>
        </w:rPr>
        <w:t xml:space="preserve"> </w:t>
      </w:r>
      <w:r w:rsidRPr="0036369D">
        <w:rPr>
          <w:rFonts w:ascii="Arial" w:hAnsi="Arial" w:cs="Arial"/>
          <w:color w:val="auto"/>
          <w:sz w:val="20"/>
          <w:szCs w:val="20"/>
        </w:rPr>
        <w:t>fibers</w:t>
      </w:r>
      <w:r w:rsidR="005814DB" w:rsidRPr="0036369D">
        <w:rPr>
          <w:rFonts w:ascii="Arial" w:hAnsi="Arial" w:cs="Arial"/>
          <w:color w:val="auto"/>
          <w:sz w:val="20"/>
          <w:szCs w:val="20"/>
        </w:rPr>
        <w:t xml:space="preserve"> </w:t>
      </w:r>
      <w:r w:rsidRPr="0036369D">
        <w:rPr>
          <w:rFonts w:ascii="Arial" w:hAnsi="Arial" w:cs="Arial"/>
          <w:color w:val="auto"/>
          <w:sz w:val="20"/>
          <w:szCs w:val="20"/>
        </w:rPr>
        <w:t>for</w:t>
      </w:r>
      <w:r w:rsidR="005814DB" w:rsidRPr="0036369D">
        <w:rPr>
          <w:rFonts w:ascii="Arial" w:hAnsi="Arial" w:cs="Arial"/>
          <w:color w:val="auto"/>
          <w:sz w:val="20"/>
          <w:szCs w:val="20"/>
        </w:rPr>
        <w:t xml:space="preserve"> </w:t>
      </w:r>
      <w:r w:rsidRPr="0036369D">
        <w:rPr>
          <w:rFonts w:ascii="Arial" w:hAnsi="Arial" w:cs="Arial"/>
          <w:color w:val="auto"/>
          <w:sz w:val="20"/>
          <w:szCs w:val="20"/>
        </w:rPr>
        <w:t>industrial</w:t>
      </w:r>
      <w:r w:rsidR="005814DB" w:rsidRPr="0036369D">
        <w:rPr>
          <w:rFonts w:ascii="Arial" w:hAnsi="Arial" w:cs="Arial"/>
          <w:color w:val="auto"/>
          <w:sz w:val="20"/>
          <w:szCs w:val="20"/>
        </w:rPr>
        <w:t xml:space="preserve"> </w:t>
      </w:r>
      <w:r w:rsidRPr="0036369D">
        <w:rPr>
          <w:rFonts w:ascii="Arial" w:hAnsi="Arial" w:cs="Arial"/>
          <w:color w:val="auto"/>
          <w:sz w:val="20"/>
          <w:szCs w:val="20"/>
        </w:rPr>
        <w:t>use</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insulation</w:t>
      </w:r>
      <w:r w:rsidR="005814DB" w:rsidRPr="0036369D">
        <w:rPr>
          <w:rFonts w:ascii="Arial" w:hAnsi="Arial" w:cs="Arial"/>
          <w:color w:val="auto"/>
          <w:sz w:val="20"/>
          <w:szCs w:val="20"/>
        </w:rPr>
        <w:t xml:space="preserve"> </w:t>
      </w:r>
      <w:r w:rsidRPr="0036369D">
        <w:rPr>
          <w:rFonts w:ascii="Arial" w:hAnsi="Arial" w:cs="Arial"/>
          <w:color w:val="auto"/>
          <w:sz w:val="20"/>
          <w:szCs w:val="20"/>
        </w:rPr>
        <w:t>for</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process</w:t>
      </w:r>
      <w:r w:rsidR="005814DB" w:rsidRPr="0036369D">
        <w:rPr>
          <w:rFonts w:ascii="Arial" w:hAnsi="Arial" w:cs="Arial"/>
          <w:color w:val="auto"/>
          <w:sz w:val="20"/>
          <w:szCs w:val="20"/>
        </w:rPr>
        <w:t xml:space="preserve"> </w:t>
      </w:r>
      <w:r w:rsidRPr="0036369D">
        <w:rPr>
          <w:rFonts w:ascii="Arial" w:hAnsi="Arial" w:cs="Arial"/>
          <w:color w:val="auto"/>
          <w:sz w:val="20"/>
          <w:szCs w:val="20"/>
        </w:rPr>
        <w:t>industry,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marine</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offshore.</w:t>
      </w:r>
    </w:p>
    <w:p w14:paraId="6B4671A2" w14:textId="77777777" w:rsidR="003D4CA1" w:rsidRPr="0036369D" w:rsidRDefault="003D4CA1" w:rsidP="0036369D">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36369D" w:rsidRDefault="00C6046E" w:rsidP="0036369D">
      <w:pPr>
        <w:spacing w:before="0"/>
        <w:ind w:right="8"/>
        <w:contextualSpacing/>
        <w:jc w:val="center"/>
        <w:rPr>
          <w:rFonts w:ascii="Arial" w:eastAsiaTheme="minorEastAsia" w:hAnsi="Arial" w:cs="Arial"/>
          <w:sz w:val="20"/>
          <w:szCs w:val="20"/>
        </w:rPr>
      </w:pPr>
      <w:r w:rsidRPr="0036369D">
        <w:rPr>
          <w:rFonts w:ascii="Arial" w:eastAsiaTheme="minorEastAsia" w:hAnsi="Arial" w:cs="Arial"/>
          <w:sz w:val="20"/>
          <w:szCs w:val="20"/>
          <w:lang w:eastAsia="ja-JP"/>
        </w:rPr>
        <w:t>###</w:t>
      </w:r>
    </w:p>
    <w:sectPr w:rsidR="00576A83" w:rsidRPr="0036369D"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173E" w14:textId="77777777" w:rsidR="00041350" w:rsidRDefault="00041350" w:rsidP="00746BC4">
      <w:pPr>
        <w:spacing w:before="0"/>
      </w:pPr>
      <w:r>
        <w:separator/>
      </w:r>
    </w:p>
  </w:endnote>
  <w:endnote w:type="continuationSeparator" w:id="0">
    <w:p w14:paraId="174F1F6F" w14:textId="77777777" w:rsidR="00041350" w:rsidRDefault="00041350"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venir Book">
    <w:altName w:val="Avenir LT Pro 45 Book"/>
    <w:panose1 w:val="02000503020000020003"/>
    <w:charset w:val="00"/>
    <w:family w:val="auto"/>
    <w:pitch w:val="variable"/>
    <w:sig w:usb0="800000AF" w:usb1="5000204A" w:usb2="00000000" w:usb3="00000000" w:csb0="0000009B" w:csb1="00000000"/>
  </w:font>
  <w:font w:name="Avenir">
    <w:altName w:val="Avenir LT Pro"/>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38B5B" w14:textId="77777777" w:rsidR="00041350" w:rsidRDefault="00041350" w:rsidP="00746BC4">
      <w:pPr>
        <w:spacing w:before="0"/>
      </w:pPr>
      <w:r>
        <w:separator/>
      </w:r>
    </w:p>
  </w:footnote>
  <w:footnote w:type="continuationSeparator" w:id="0">
    <w:p w14:paraId="184D9F7D" w14:textId="77777777" w:rsidR="00041350" w:rsidRDefault="00041350"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B03A6"/>
    <w:multiLevelType w:val="hybridMultilevel"/>
    <w:tmpl w:val="966890D0"/>
    <w:numStyleLink w:val="ImportedStyle1"/>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5"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DA1275"/>
    <w:multiLevelType w:val="hybridMultilevel"/>
    <w:tmpl w:val="966890D0"/>
    <w:numStyleLink w:val="ImportedStyle1"/>
  </w:abstractNum>
  <w:abstractNum w:abstractNumId="3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36"/>
  </w:num>
  <w:num w:numId="3">
    <w:abstractNumId w:val="0"/>
  </w:num>
  <w:num w:numId="4">
    <w:abstractNumId w:val="20"/>
  </w:num>
  <w:num w:numId="5">
    <w:abstractNumId w:val="19"/>
  </w:num>
  <w:num w:numId="6">
    <w:abstractNumId w:val="29"/>
  </w:num>
  <w:num w:numId="7">
    <w:abstractNumId w:val="27"/>
  </w:num>
  <w:num w:numId="8">
    <w:abstractNumId w:val="25"/>
  </w:num>
  <w:num w:numId="9">
    <w:abstractNumId w:val="30"/>
  </w:num>
  <w:num w:numId="10">
    <w:abstractNumId w:val="38"/>
  </w:num>
  <w:num w:numId="11">
    <w:abstractNumId w:val="8"/>
  </w:num>
  <w:num w:numId="12">
    <w:abstractNumId w:val="34"/>
  </w:num>
  <w:num w:numId="13">
    <w:abstractNumId w:val="3"/>
  </w:num>
  <w:num w:numId="14">
    <w:abstractNumId w:val="23"/>
  </w:num>
  <w:num w:numId="15">
    <w:abstractNumId w:val="18"/>
  </w:num>
  <w:num w:numId="16">
    <w:abstractNumId w:val="21"/>
  </w:num>
  <w:num w:numId="17">
    <w:abstractNumId w:val="22"/>
  </w:num>
  <w:num w:numId="18">
    <w:abstractNumId w:val="31"/>
  </w:num>
  <w:num w:numId="19">
    <w:abstractNumId w:val="33"/>
  </w:num>
  <w:num w:numId="20">
    <w:abstractNumId w:val="10"/>
  </w:num>
  <w:num w:numId="21">
    <w:abstractNumId w:val="5"/>
  </w:num>
  <w:num w:numId="22">
    <w:abstractNumId w:val="13"/>
  </w:num>
  <w:num w:numId="23">
    <w:abstractNumId w:val="4"/>
  </w:num>
  <w:num w:numId="24">
    <w:abstractNumId w:val="9"/>
  </w:num>
  <w:num w:numId="25">
    <w:abstractNumId w:val="1"/>
  </w:num>
  <w:num w:numId="26">
    <w:abstractNumId w:val="14"/>
  </w:num>
  <w:num w:numId="27">
    <w:abstractNumId w:val="11"/>
  </w:num>
  <w:num w:numId="28">
    <w:abstractNumId w:val="6"/>
  </w:num>
  <w:num w:numId="29">
    <w:abstractNumId w:val="24"/>
  </w:num>
  <w:num w:numId="30">
    <w:abstractNumId w:val="37"/>
  </w:num>
  <w:num w:numId="31">
    <w:abstractNumId w:val="32"/>
  </w:num>
  <w:num w:numId="32">
    <w:abstractNumId w:val="28"/>
  </w:num>
  <w:num w:numId="33">
    <w:abstractNumId w:val="15"/>
  </w:num>
  <w:num w:numId="34">
    <w:abstractNumId w:val="12"/>
  </w:num>
  <w:num w:numId="35">
    <w:abstractNumId w:val="16"/>
  </w:num>
  <w:num w:numId="36">
    <w:abstractNumId w:val="2"/>
  </w:num>
  <w:num w:numId="37">
    <w:abstractNumId w:val="35"/>
  </w:num>
  <w:num w:numId="38">
    <w:abstractNumId w:val="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CCB"/>
    <w:rsid w:val="003931BE"/>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A6026"/>
    <w:rsid w:val="007B0609"/>
    <w:rsid w:val="007B66BE"/>
    <w:rsid w:val="007C0260"/>
    <w:rsid w:val="007C3BA6"/>
    <w:rsid w:val="007C6E25"/>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2580"/>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9D5"/>
    <w:rsid w:val="00A47F2F"/>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B46E4"/>
    <w:rsid w:val="00BC06C3"/>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ED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0CB1"/>
    <w:rsid w:val="00D947C0"/>
    <w:rsid w:val="00D9494E"/>
    <w:rsid w:val="00D95C39"/>
    <w:rsid w:val="00D95D15"/>
    <w:rsid w:val="00DA1CC6"/>
    <w:rsid w:val="00DB1828"/>
    <w:rsid w:val="00DB2DF5"/>
    <w:rsid w:val="00DB4E32"/>
    <w:rsid w:val="00DC7AE1"/>
    <w:rsid w:val="00DD2599"/>
    <w:rsid w:val="00DD3DC3"/>
    <w:rsid w:val="00DD7089"/>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4</cp:revision>
  <cp:lastPrinted>2017-06-16T00:15:00Z</cp:lastPrinted>
  <dcterms:created xsi:type="dcterms:W3CDTF">2020-08-10T13:20:00Z</dcterms:created>
  <dcterms:modified xsi:type="dcterms:W3CDTF">2020-08-10T13:32:00Z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