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E93D" w14:textId="65BB6215"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B93302" w:rsidRPr="00D9258D">
        <w:rPr>
          <w:rFonts w:ascii="Helvetica" w:hAnsi="Helvetica"/>
          <w:sz w:val="56"/>
        </w:rPr>
        <w:t>I</w:t>
      </w:r>
      <w:r w:rsidR="00B93302" w:rsidRPr="00D9258D">
        <w:rPr>
          <w:rFonts w:ascii="Helvetica-Narrow" w:hAnsi="Helvetica-Narrow"/>
          <w:sz w:val="56"/>
        </w:rPr>
        <w:t>nformation</w:t>
      </w:r>
      <w:bookmarkStart w:id="0" w:name="_GoBack"/>
      <w:bookmarkEnd w:id="0"/>
    </w:p>
    <w:p w14:paraId="4BA2AAB7" w14:textId="60AEBA49"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2A2D699F"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6125BDA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AAMA</w:t>
      </w:r>
    </w:p>
    <w:p w14:paraId="3DC5C75E" w14:textId="549E4F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9" w:history="1">
        <w:r w:rsidRPr="00D9258D">
          <w:rPr>
            <w:rStyle w:val="Hyperlink"/>
            <w:rFonts w:ascii="Arial" w:hAnsi="Arial" w:cs="Arial"/>
            <w:sz w:val="18"/>
            <w:szCs w:val="18"/>
          </w:rPr>
          <w:t>adickson@aamanet.org</w:t>
        </w:r>
      </w:hyperlink>
      <w:r w:rsidRPr="00D9258D">
        <w:rPr>
          <w:rFonts w:ascii="Arial" w:hAnsi="Arial" w:cs="Arial"/>
          <w:sz w:val="18"/>
          <w:szCs w:val="18"/>
        </w:rPr>
        <w:t xml:space="preserve">; </w:t>
      </w:r>
      <w:r w:rsidR="00CE0952">
        <w:rPr>
          <w:rFonts w:ascii="Arial" w:hAnsi="Arial" w:cs="Arial"/>
          <w:sz w:val="18"/>
          <w:szCs w:val="18"/>
        </w:rPr>
        <w:t>630-920-4999</w:t>
      </w:r>
    </w:p>
    <w:p w14:paraId="677E4327" w14:textId="683E3331" w:rsidR="00305DAD" w:rsidRPr="00D9258D" w:rsidRDefault="00390FA1" w:rsidP="00305DAD">
      <w:pPr>
        <w:pStyle w:val="Title"/>
        <w:jc w:val="right"/>
        <w:rPr>
          <w:b w:val="0"/>
          <w:sz w:val="24"/>
          <w:szCs w:val="24"/>
        </w:rPr>
      </w:pPr>
      <w:r>
        <w:rPr>
          <w:b w:val="0"/>
          <w:sz w:val="24"/>
          <w:szCs w:val="24"/>
          <w:highlight w:val="yellow"/>
        </w:rPr>
        <w:t>Dec</w:t>
      </w:r>
      <w:r w:rsidR="00DB2A7C">
        <w:rPr>
          <w:b w:val="0"/>
          <w:sz w:val="24"/>
          <w:szCs w:val="24"/>
          <w:highlight w:val="yellow"/>
        </w:rPr>
        <w:t>ember</w:t>
      </w:r>
      <w:r w:rsidR="0028373F">
        <w:rPr>
          <w:b w:val="0"/>
          <w:sz w:val="24"/>
          <w:szCs w:val="24"/>
          <w:highlight w:val="yellow"/>
        </w:rPr>
        <w:t xml:space="preserve"> </w:t>
      </w:r>
      <w:r w:rsidR="00137D74">
        <w:rPr>
          <w:b w:val="0"/>
          <w:sz w:val="24"/>
          <w:szCs w:val="24"/>
          <w:highlight w:val="yellow"/>
        </w:rPr>
        <w:t>16</w:t>
      </w:r>
      <w:r w:rsidR="008F1618" w:rsidRPr="009D7532">
        <w:rPr>
          <w:b w:val="0"/>
          <w:sz w:val="24"/>
          <w:szCs w:val="24"/>
          <w:highlight w:val="yellow"/>
        </w:rPr>
        <w:t>, 201</w:t>
      </w:r>
      <w:r w:rsidR="00DD4DCC" w:rsidRPr="009D7532">
        <w:rPr>
          <w:b w:val="0"/>
          <w:sz w:val="24"/>
          <w:szCs w:val="24"/>
          <w:highlight w:val="yellow"/>
        </w:rPr>
        <w:t>9</w:t>
      </w:r>
    </w:p>
    <w:p w14:paraId="71E31F7C" w14:textId="77777777" w:rsidR="00305DAD" w:rsidRPr="00D9258D" w:rsidRDefault="00305DAD" w:rsidP="00305DAD">
      <w:pPr>
        <w:pStyle w:val="Title"/>
        <w:jc w:val="right"/>
        <w:rPr>
          <w:b w:val="0"/>
          <w:sz w:val="18"/>
          <w:szCs w:val="18"/>
        </w:rPr>
      </w:pPr>
    </w:p>
    <w:p w14:paraId="497C2DAB" w14:textId="77777777" w:rsidR="00111517" w:rsidRDefault="00CE61F3" w:rsidP="00937CE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36"/>
          <w:szCs w:val="36"/>
        </w:rPr>
      </w:pPr>
      <w:r w:rsidRPr="00937CEC">
        <w:rPr>
          <w:rFonts w:ascii="Arial" w:hAnsi="Arial" w:cs="Arial"/>
          <w:b/>
          <w:sz w:val="36"/>
          <w:szCs w:val="36"/>
        </w:rPr>
        <w:t xml:space="preserve">Early Bird Registration </w:t>
      </w:r>
      <w:r>
        <w:rPr>
          <w:rFonts w:ascii="Arial" w:hAnsi="Arial" w:cs="Arial"/>
          <w:b/>
          <w:sz w:val="36"/>
          <w:szCs w:val="36"/>
        </w:rPr>
        <w:t xml:space="preserve">for </w:t>
      </w:r>
      <w:r w:rsidR="00937CEC" w:rsidRPr="00937CEC">
        <w:rPr>
          <w:rFonts w:ascii="Arial" w:hAnsi="Arial" w:cs="Arial"/>
          <w:b/>
          <w:sz w:val="36"/>
          <w:szCs w:val="36"/>
        </w:rPr>
        <w:t xml:space="preserve">Inaugural FGIA Annual Conference Open Through January </w:t>
      </w:r>
      <w:r w:rsidR="00137D74">
        <w:rPr>
          <w:rFonts w:ascii="Arial" w:hAnsi="Arial" w:cs="Arial"/>
          <w:b/>
          <w:sz w:val="36"/>
          <w:szCs w:val="36"/>
        </w:rPr>
        <w:t>17</w:t>
      </w:r>
    </w:p>
    <w:p w14:paraId="313BBC9A" w14:textId="27C4F1C7" w:rsidR="00305DAD" w:rsidRPr="00111517" w:rsidRDefault="00937CEC" w:rsidP="00937CE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sz w:val="30"/>
          <w:szCs w:val="30"/>
        </w:rPr>
      </w:pPr>
      <w:r w:rsidRPr="00111517">
        <w:rPr>
          <w:rFonts w:ascii="Arial" w:hAnsi="Arial" w:cs="Arial"/>
          <w:b/>
          <w:sz w:val="30"/>
          <w:szCs w:val="30"/>
        </w:rPr>
        <w:t>Speaker</w:t>
      </w:r>
      <w:r w:rsidR="000D2551" w:rsidRPr="00111517">
        <w:rPr>
          <w:rFonts w:ascii="Arial" w:hAnsi="Arial" w:cs="Arial"/>
          <w:b/>
          <w:sz w:val="30"/>
          <w:szCs w:val="30"/>
        </w:rPr>
        <w:t xml:space="preserve">s </w:t>
      </w:r>
      <w:r w:rsidR="00111517" w:rsidRPr="00111517">
        <w:rPr>
          <w:rFonts w:ascii="Arial" w:hAnsi="Arial" w:cs="Arial"/>
          <w:b/>
          <w:sz w:val="30"/>
          <w:szCs w:val="30"/>
        </w:rPr>
        <w:t>to Cover Leadership, Trade, Immigration, More</w:t>
      </w:r>
    </w:p>
    <w:p w14:paraId="58058694" w14:textId="69A75FD5" w:rsidR="00FE4B0E" w:rsidRDefault="00937CEC" w:rsidP="00FE4B0E">
      <w:r>
        <w:br/>
      </w:r>
      <w:r w:rsidR="00A41F02" w:rsidRPr="00FE4B0E">
        <w:t xml:space="preserve">SCHAUMBURG, IL </w:t>
      </w:r>
      <w:r w:rsidR="00723E5F" w:rsidRPr="00FE4B0E">
        <w:t>–</w:t>
      </w:r>
      <w:r w:rsidR="00A41F02" w:rsidRPr="00FE4B0E">
        <w:t xml:space="preserve"> </w:t>
      </w:r>
      <w:r>
        <w:t xml:space="preserve">Registration is now open for the </w:t>
      </w:r>
      <w:r w:rsidR="000369D6">
        <w:t>inaugural</w:t>
      </w:r>
      <w:r>
        <w:t xml:space="preserve"> Fenestration and Glazing Industry Alliance (FGIA) Annual Conference, the new home for American Architectural Manufacturers Association (AAMA) and Insulating Glass Manufacturers Alliance (IGMA) content. The conference will be held February 10-13 in Fort Lauderdale, FL at the Marriott Harbor Beach Resort. The early bird rate is guaranteed through January </w:t>
      </w:r>
      <w:r w:rsidR="00137D74">
        <w:t>17</w:t>
      </w:r>
      <w:r>
        <w:t xml:space="preserve">, and attendees are encouraged to </w:t>
      </w:r>
      <w:hyperlink r:id="rId10" w:history="1">
        <w:r w:rsidRPr="00937CEC">
          <w:rPr>
            <w:rStyle w:val="Hyperlink"/>
            <w:sz w:val="22"/>
          </w:rPr>
          <w:t>book</w:t>
        </w:r>
      </w:hyperlink>
      <w:r>
        <w:t xml:space="preserve"> before this date. The AAMA Southeast Region 2020 Winter Meeting will </w:t>
      </w:r>
      <w:r w:rsidRPr="00FC3DAF">
        <w:t xml:space="preserve">immediately follow the conference in the same location. Separate </w:t>
      </w:r>
      <w:hyperlink r:id="rId11" w:anchor="registration" w:history="1">
        <w:r w:rsidRPr="00FC3DAF">
          <w:rPr>
            <w:rStyle w:val="Hyperlink"/>
            <w:sz w:val="22"/>
          </w:rPr>
          <w:t>registration</w:t>
        </w:r>
      </w:hyperlink>
      <w:r w:rsidRPr="00FC3DAF">
        <w:t xml:space="preserve"> is required. </w:t>
      </w:r>
      <w:r w:rsidR="00645590" w:rsidRPr="00FC3DAF">
        <w:t xml:space="preserve">Attractions at the </w:t>
      </w:r>
      <w:r w:rsidR="00111517">
        <w:t xml:space="preserve">“Havana Nights” themed </w:t>
      </w:r>
      <w:r w:rsidR="00645590" w:rsidRPr="00FC3DAF">
        <w:t xml:space="preserve">event will include </w:t>
      </w:r>
      <w:r w:rsidR="00FC3DAF" w:rsidRPr="00FC3DAF">
        <w:t xml:space="preserve">the annual </w:t>
      </w:r>
      <w:r w:rsidR="000369D6" w:rsidRPr="00FC3DAF">
        <w:t xml:space="preserve">awards </w:t>
      </w:r>
      <w:r w:rsidR="00FC3DAF" w:rsidRPr="00FC3DAF">
        <w:t>banquet, a beach party, a scavenger hunt and more.</w:t>
      </w:r>
      <w:r w:rsidR="00645590">
        <w:t xml:space="preserve"> </w:t>
      </w:r>
    </w:p>
    <w:p w14:paraId="3C604B61" w14:textId="523F12B9" w:rsidR="003A03B4" w:rsidRPr="000D5FAE" w:rsidRDefault="00937CEC" w:rsidP="00FE4B0E">
      <w:pPr>
        <w:rPr>
          <w:b/>
          <w:bCs/>
        </w:rPr>
      </w:pPr>
      <w:r>
        <w:rPr>
          <w:b/>
          <w:bCs/>
        </w:rPr>
        <w:t>Keynote Speaker</w:t>
      </w:r>
      <w:r w:rsidR="0026073F">
        <w:rPr>
          <w:b/>
          <w:bCs/>
        </w:rPr>
        <w:t xml:space="preserve"> | Servant Leadership</w:t>
      </w:r>
    </w:p>
    <w:p w14:paraId="4EBBB98C" w14:textId="7702E4FD" w:rsidR="00FE4B0E" w:rsidRDefault="00CE61F3" w:rsidP="00FE4B0E">
      <w:r>
        <w:t xml:space="preserve">Keynote Speaker </w:t>
      </w:r>
      <w:r w:rsidR="00937CEC">
        <w:t xml:space="preserve">Jim Hunter of </w:t>
      </w:r>
      <w:hyperlink r:id="rId12" w:history="1">
        <w:r w:rsidR="00937CEC" w:rsidRPr="00937CEC">
          <w:rPr>
            <w:rStyle w:val="Hyperlink"/>
            <w:sz w:val="22"/>
          </w:rPr>
          <w:t>J.D. Hunter Associates</w:t>
        </w:r>
      </w:hyperlink>
      <w:r w:rsidR="00937CEC">
        <w:t xml:space="preserve"> </w:t>
      </w:r>
      <w:r w:rsidR="00D6610F" w:rsidRPr="00D6610F">
        <w:rPr>
          <w:noProof/>
        </w:rPr>
        <w:drawing>
          <wp:inline distT="0" distB="0" distL="0" distR="0" wp14:anchorId="549F3A58" wp14:editId="68E47DFB">
            <wp:extent cx="1587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 cy="8255"/>
                    </a:xfrm>
                    <a:prstGeom prst="rect">
                      <a:avLst/>
                    </a:prstGeom>
                    <a:noFill/>
                    <a:ln>
                      <a:noFill/>
                    </a:ln>
                  </pic:spPr>
                </pic:pic>
              </a:graphicData>
            </a:graphic>
          </wp:inline>
        </w:drawing>
      </w:r>
      <w:r w:rsidR="00D6610F" w:rsidRPr="00D6610F">
        <w:rPr>
          <w:noProof/>
        </w:rPr>
        <w:drawing>
          <wp:inline distT="0" distB="0" distL="0" distR="0" wp14:anchorId="67B34615" wp14:editId="24897848">
            <wp:extent cx="1587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 cy="8255"/>
                    </a:xfrm>
                    <a:prstGeom prst="rect">
                      <a:avLst/>
                    </a:prstGeom>
                    <a:noFill/>
                    <a:ln>
                      <a:noFill/>
                    </a:ln>
                  </pic:spPr>
                </pic:pic>
              </a:graphicData>
            </a:graphic>
          </wp:inline>
        </w:drawing>
      </w:r>
      <w:r w:rsidR="00D6610F">
        <w:t xml:space="preserve">will discuss Servant Leadership, the rapidly emerging leadership philosophy being practiced by many of the world’s most successful organizations. Servant Leadership is a model of developing leaders of character who lead through authority and influence rather than simply relying upon power and coercion. </w:t>
      </w:r>
      <w:r w:rsidR="00950BAA">
        <w:t xml:space="preserve">According to Hunter, more than one-third of </w:t>
      </w:r>
      <w:r w:rsidR="00950BAA" w:rsidRPr="00950BAA">
        <w:rPr>
          <w:i/>
          <w:iCs/>
        </w:rPr>
        <w:t>Fortune</w:t>
      </w:r>
      <w:r w:rsidR="00950BAA">
        <w:t xml:space="preserve"> magazine’s “100 Best Companies to Work For” practice the disciplines of </w:t>
      </w:r>
      <w:r w:rsidR="00950BAA" w:rsidRPr="00CE61F3">
        <w:t>Servant Leadership</w:t>
      </w:r>
      <w:r w:rsidR="00950BAA">
        <w:t xml:space="preserve">. Hunter will talk about the differences between management and leadership, including the distinction between managing things and leading people. </w:t>
      </w:r>
    </w:p>
    <w:p w14:paraId="57103A19" w14:textId="596D041E" w:rsidR="003A03B4" w:rsidRPr="000D5FAE" w:rsidRDefault="0026073F" w:rsidP="00FE4B0E">
      <w:pPr>
        <w:rPr>
          <w:b/>
          <w:bCs/>
        </w:rPr>
      </w:pPr>
      <w:r>
        <w:rPr>
          <w:b/>
          <w:bCs/>
        </w:rPr>
        <w:t xml:space="preserve">Business </w:t>
      </w:r>
      <w:r w:rsidR="00937CEC">
        <w:rPr>
          <w:b/>
          <w:bCs/>
        </w:rPr>
        <w:t>Speaker</w:t>
      </w:r>
      <w:r>
        <w:rPr>
          <w:b/>
          <w:bCs/>
        </w:rPr>
        <w:t xml:space="preserve"> | Trade, Labor, Immigration</w:t>
      </w:r>
    </w:p>
    <w:p w14:paraId="12CA16F7" w14:textId="3417A90E" w:rsidR="00FE4B0E" w:rsidRDefault="004730C2" w:rsidP="004730C2">
      <w:r w:rsidRPr="004730C2">
        <w:t xml:space="preserve">John </w:t>
      </w:r>
      <w:proofErr w:type="spellStart"/>
      <w:r w:rsidRPr="004730C2">
        <w:t>Manzella</w:t>
      </w:r>
      <w:proofErr w:type="spellEnd"/>
      <w:r w:rsidRPr="004730C2">
        <w:t xml:space="preserve">, global business and economic analysist </w:t>
      </w:r>
      <w:r>
        <w:t xml:space="preserve">and operator of the </w:t>
      </w:r>
      <w:hyperlink r:id="rId14" w:history="1">
        <w:proofErr w:type="spellStart"/>
        <w:r w:rsidRPr="004730C2">
          <w:rPr>
            <w:rStyle w:val="Hyperlink"/>
            <w:sz w:val="22"/>
          </w:rPr>
          <w:t>Manzella</w:t>
        </w:r>
        <w:proofErr w:type="spellEnd"/>
        <w:r w:rsidRPr="004730C2">
          <w:rPr>
            <w:rStyle w:val="Hyperlink"/>
            <w:sz w:val="22"/>
          </w:rPr>
          <w:t xml:space="preserve"> Report</w:t>
        </w:r>
      </w:hyperlink>
      <w:r>
        <w:t xml:space="preserve">, </w:t>
      </w:r>
      <w:r w:rsidR="00D059DC">
        <w:t xml:space="preserve">will lead a one-hour roundtable discussion and brief presentation on trade, labor and immigration. This session will give senior managers an opportunity to gain important analysis, share collective knowledge, best practices and insight and discuss obstacles, problems, solutions and strategies in a confidential environment. Subjects will include the </w:t>
      </w:r>
      <w:r w:rsidR="00D059DC">
        <w:lastRenderedPageBreak/>
        <w:t>U.S.-China trade war, the new NAFTA</w:t>
      </w:r>
      <w:r w:rsidR="000369D6">
        <w:t xml:space="preserve"> and </w:t>
      </w:r>
      <w:r w:rsidR="00D059DC">
        <w:t>European trade issues</w:t>
      </w:r>
      <w:r w:rsidR="000369D6">
        <w:t>,</w:t>
      </w:r>
      <w:r w:rsidR="00D059DC">
        <w:t xml:space="preserve"> as well as the worsening skills deficit, rising wages, automation and immigration policies in the U.S. and Canada.</w:t>
      </w:r>
    </w:p>
    <w:p w14:paraId="6AD19102" w14:textId="057492E7" w:rsidR="003A03B4" w:rsidRPr="000D5FAE" w:rsidRDefault="0026073F" w:rsidP="00FE4B0E">
      <w:pPr>
        <w:rPr>
          <w:b/>
          <w:bCs/>
        </w:rPr>
      </w:pPr>
      <w:r>
        <w:rPr>
          <w:b/>
          <w:bCs/>
        </w:rPr>
        <w:t xml:space="preserve">Networking Opportunities </w:t>
      </w:r>
    </w:p>
    <w:p w14:paraId="7B7EDBAC" w14:textId="3F8BE178" w:rsidR="00B55B69" w:rsidRPr="00FC3DAF" w:rsidRDefault="00B55B69" w:rsidP="00FE4B0E">
      <w:r w:rsidRPr="00FC3DAF">
        <w:t>While in the Ft</w:t>
      </w:r>
      <w:r w:rsidR="00CE61F3">
        <w:t>.</w:t>
      </w:r>
      <w:r w:rsidRPr="00FC3DAF">
        <w:t xml:space="preserve"> Lauderdale area, </w:t>
      </w:r>
      <w:r w:rsidR="000369D6">
        <w:t xml:space="preserve">participants may </w:t>
      </w:r>
      <w:r w:rsidRPr="00FC3DAF">
        <w:t xml:space="preserve">take advantage of visiting with local customers and colleagues while also networking with industry peers. </w:t>
      </w:r>
      <w:r w:rsidR="000369D6">
        <w:t xml:space="preserve">One opportunity for this is the </w:t>
      </w:r>
      <w:r w:rsidR="000369D6" w:rsidRPr="00FC3DAF">
        <w:t>Rich and Diane Walker Cup</w:t>
      </w:r>
      <w:r w:rsidR="000369D6">
        <w:t xml:space="preserve">, </w:t>
      </w:r>
      <w:r w:rsidRPr="00FC3DAF">
        <w:t>FGIA’s golf tournament at the Jacaranda Golf Club.</w:t>
      </w:r>
    </w:p>
    <w:p w14:paraId="39DB8811" w14:textId="186C27D4" w:rsidR="00FE4B0E" w:rsidRPr="00FC3DAF" w:rsidRDefault="00FC3DAF" w:rsidP="00FE4B0E">
      <w:r w:rsidRPr="00FC3DAF">
        <w:t xml:space="preserve">Alternately, </w:t>
      </w:r>
      <w:r w:rsidR="000369D6">
        <w:t xml:space="preserve">the conference will be hosting a scavenger hunt on golf carts to </w:t>
      </w:r>
      <w:r w:rsidRPr="00FC3DAF">
        <w:t xml:space="preserve">explore </w:t>
      </w:r>
      <w:r w:rsidR="00B55B69" w:rsidRPr="00FC3DAF">
        <w:t>F</w:t>
      </w:r>
      <w:r w:rsidRPr="00FC3DAF">
        <w:t>t.</w:t>
      </w:r>
      <w:r w:rsidR="00B55B69" w:rsidRPr="00FC3DAF">
        <w:t xml:space="preserve"> Lauderdale</w:t>
      </w:r>
      <w:r w:rsidRPr="00FC3DAF">
        <w:t xml:space="preserve">. </w:t>
      </w:r>
      <w:r w:rsidR="00B55B69" w:rsidRPr="00FC3DAF">
        <w:t xml:space="preserve">Teams must work together to research riddles and take a photo or video of a landmark or travel on foot to reach specific buildings. </w:t>
      </w:r>
    </w:p>
    <w:p w14:paraId="48EC7F57" w14:textId="77688F5F" w:rsidR="00B55B69" w:rsidRDefault="00B55B69" w:rsidP="00FE4B0E">
      <w:r w:rsidRPr="00E60849">
        <w:t xml:space="preserve">Q-Lab </w:t>
      </w:r>
      <w:r w:rsidR="00E60849" w:rsidRPr="00E60849">
        <w:t>will be hosting a complimentary h</w:t>
      </w:r>
      <w:r w:rsidRPr="00E60849">
        <w:t xml:space="preserve">omestead </w:t>
      </w:r>
      <w:r w:rsidR="00E60849" w:rsidRPr="00E60849">
        <w:t>t</w:t>
      </w:r>
      <w:r w:rsidRPr="00E60849">
        <w:t>our</w:t>
      </w:r>
      <w:r w:rsidR="00E60849" w:rsidRPr="00E60849">
        <w:t xml:space="preserve">, which includes </w:t>
      </w:r>
      <w:r w:rsidRPr="00E60849">
        <w:t xml:space="preserve">lunch and a technical site tour of </w:t>
      </w:r>
      <w:hyperlink r:id="rId15" w:history="1">
        <w:r w:rsidRPr="00E60849">
          <w:rPr>
            <w:rStyle w:val="Hyperlink"/>
            <w:sz w:val="22"/>
          </w:rPr>
          <w:t>Q-Lab Florida</w:t>
        </w:r>
      </w:hyperlink>
      <w:r w:rsidRPr="00E60849">
        <w:t xml:space="preserve">. </w:t>
      </w:r>
      <w:r w:rsidR="00B909DD">
        <w:t>T</w:t>
      </w:r>
      <w:r w:rsidRPr="00E60849">
        <w:t xml:space="preserve">echnical experts </w:t>
      </w:r>
      <w:r w:rsidR="00111517">
        <w:t xml:space="preserve">will be </w:t>
      </w:r>
      <w:r w:rsidRPr="00E60849">
        <w:t xml:space="preserve">onsite to </w:t>
      </w:r>
      <w:r w:rsidR="00111517">
        <w:t>teach</w:t>
      </w:r>
      <w:r w:rsidR="00111517" w:rsidRPr="00E60849">
        <w:t xml:space="preserve"> </w:t>
      </w:r>
      <w:r w:rsidRPr="00E60849">
        <w:t>about the effects of weathering on materials.</w:t>
      </w:r>
    </w:p>
    <w:p w14:paraId="3FD2EF4A" w14:textId="5378548F" w:rsidR="00B55B69" w:rsidRDefault="00FC3DAF" w:rsidP="00FE4B0E">
      <w:r>
        <w:t xml:space="preserve">A complimentary </w:t>
      </w:r>
      <w:r w:rsidR="00B55B69">
        <w:t xml:space="preserve">5K walk/run </w:t>
      </w:r>
      <w:r>
        <w:t xml:space="preserve">will take place </w:t>
      </w:r>
      <w:r w:rsidR="00B909DD">
        <w:t>during the week, as well</w:t>
      </w:r>
      <w:r>
        <w:t xml:space="preserve">. Separate </w:t>
      </w:r>
      <w:hyperlink r:id="rId16" w:history="1">
        <w:r w:rsidRPr="00FC3DAF">
          <w:rPr>
            <w:rStyle w:val="Hyperlink"/>
            <w:sz w:val="22"/>
          </w:rPr>
          <w:t>registration</w:t>
        </w:r>
      </w:hyperlink>
      <w:r>
        <w:t xml:space="preserve"> is required </w:t>
      </w:r>
      <w:r w:rsidR="00111517">
        <w:t>for all optional events.</w:t>
      </w:r>
    </w:p>
    <w:p w14:paraId="1B82B351" w14:textId="0D43BF5C" w:rsidR="00CE734A" w:rsidRPr="00FE4B0E" w:rsidRDefault="00111517" w:rsidP="00FE4B0E">
      <w:pPr>
        <w:rPr>
          <w:szCs w:val="22"/>
        </w:rPr>
      </w:pPr>
      <w:r>
        <w:rPr>
          <w:szCs w:val="22"/>
        </w:rPr>
        <w:t>To register</w:t>
      </w:r>
      <w:r w:rsidR="003A03B4" w:rsidRPr="0084682F">
        <w:rPr>
          <w:szCs w:val="22"/>
        </w:rPr>
        <w:t>,</w:t>
      </w:r>
      <w:r w:rsidR="00CE734A" w:rsidRPr="0084682F">
        <w:rPr>
          <w:szCs w:val="22"/>
        </w:rPr>
        <w:t xml:space="preserve"> </w:t>
      </w:r>
      <w:r w:rsidR="00723E5F" w:rsidRPr="0084682F">
        <w:rPr>
          <w:szCs w:val="22"/>
        </w:rPr>
        <w:t>visit</w:t>
      </w:r>
      <w:r w:rsidR="00F526AA" w:rsidRPr="0084682F">
        <w:rPr>
          <w:szCs w:val="22"/>
        </w:rPr>
        <w:t xml:space="preserve"> </w:t>
      </w:r>
      <w:hyperlink r:id="rId17" w:history="1">
        <w:r w:rsidR="0084682F" w:rsidRPr="0084682F">
          <w:rPr>
            <w:rStyle w:val="Hyperlink"/>
            <w:sz w:val="22"/>
            <w:szCs w:val="22"/>
          </w:rPr>
          <w:t>aamanet.org/events</w:t>
        </w:r>
      </w:hyperlink>
      <w:r w:rsidR="00F526AA" w:rsidRPr="0084682F">
        <w:rPr>
          <w:szCs w:val="22"/>
        </w:rPr>
        <w:t>.</w:t>
      </w:r>
    </w:p>
    <w:p w14:paraId="0025EA58" w14:textId="5A2C0478" w:rsidR="002C156D" w:rsidRPr="0052685A" w:rsidRDefault="002C156D" w:rsidP="00FE4B0E">
      <w:pPr>
        <w:ind w:right="-272"/>
        <w:jc w:val="center"/>
        <w:rPr>
          <w:i/>
          <w:sz w:val="20"/>
          <w:vertAlign w:val="superscript"/>
        </w:rPr>
      </w:pPr>
    </w:p>
    <w:sectPr w:rsidR="002C156D" w:rsidRPr="0052685A" w:rsidSect="00305DAD">
      <w:headerReference w:type="default" r:id="rId18"/>
      <w:footerReference w:type="default" r:id="rId19"/>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79AF" w14:textId="63F533C1" w:rsidR="00895F3C" w:rsidRPr="002D2F67" w:rsidRDefault="00895F3C" w:rsidP="00305DAD">
    <w:pPr>
      <w:pStyle w:val="Footer"/>
      <w:jc w:val="center"/>
      <w:rPr>
        <w:b/>
      </w:rPr>
    </w:pPr>
    <w:r w:rsidRPr="002D2F67">
      <w:rPr>
        <w:b/>
      </w:rPr>
      <w:t xml:space="preserve">AAMA </w:t>
    </w:r>
    <w:r w:rsidRPr="002D2F67">
      <w:rPr>
        <w:b/>
      </w:rPr>
      <w:sym w:font="Symbol" w:char="F0B7"/>
    </w:r>
    <w:r w:rsidRPr="002D2F67">
      <w:rPr>
        <w:b/>
      </w:rPr>
      <w:t xml:space="preserve"> </w:t>
    </w:r>
    <w:r>
      <w:rPr>
        <w:rFonts w:ascii="Verdana" w:hAnsi="Verdana" w:cs="Verdana"/>
        <w:szCs w:val="22"/>
      </w:rPr>
      <w:t>1900 E. Golf Road, Suite 1250</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5A9E" w14:textId="77777777" w:rsidR="00895F3C" w:rsidRDefault="00895F3C">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5EBF363D" w14:textId="77777777" w:rsidR="00895F3C" w:rsidRDefault="00895F3C"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Pr>
        <w:b/>
      </w:rPr>
      <w:tab/>
    </w:r>
    <w:r>
      <w:rPr>
        <w:b/>
        <w:noProof/>
      </w:rPr>
      <w:drawing>
        <wp:inline distT="0" distB="0" distL="0" distR="0" wp14:anchorId="68742906" wp14:editId="4B56AD7C">
          <wp:extent cx="1502607" cy="561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513062" cy="565885"/>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2"/>
  </w:num>
  <w:num w:numId="5">
    <w:abstractNumId w:val="6"/>
  </w:num>
  <w:num w:numId="6">
    <w:abstractNumId w:val="0"/>
  </w:num>
  <w:num w:numId="7">
    <w:abstractNumId w:val="3"/>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4BC8"/>
    <w:rsid w:val="000369D6"/>
    <w:rsid w:val="00037F97"/>
    <w:rsid w:val="000457C3"/>
    <w:rsid w:val="0004674B"/>
    <w:rsid w:val="000468D2"/>
    <w:rsid w:val="00052F0A"/>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D2551"/>
    <w:rsid w:val="000D5FAE"/>
    <w:rsid w:val="000E1D4F"/>
    <w:rsid w:val="000E2578"/>
    <w:rsid w:val="000E28AE"/>
    <w:rsid w:val="000E2B1B"/>
    <w:rsid w:val="000F28C4"/>
    <w:rsid w:val="000F32D4"/>
    <w:rsid w:val="001027F1"/>
    <w:rsid w:val="00111517"/>
    <w:rsid w:val="00111B4D"/>
    <w:rsid w:val="00112C64"/>
    <w:rsid w:val="00112D48"/>
    <w:rsid w:val="001160A2"/>
    <w:rsid w:val="00116B2B"/>
    <w:rsid w:val="0012165C"/>
    <w:rsid w:val="001269F0"/>
    <w:rsid w:val="00126AF7"/>
    <w:rsid w:val="00127917"/>
    <w:rsid w:val="00135975"/>
    <w:rsid w:val="00135DCD"/>
    <w:rsid w:val="00137D74"/>
    <w:rsid w:val="001418B1"/>
    <w:rsid w:val="00146EEE"/>
    <w:rsid w:val="001551CB"/>
    <w:rsid w:val="00157286"/>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1F682D"/>
    <w:rsid w:val="002065B0"/>
    <w:rsid w:val="002164DD"/>
    <w:rsid w:val="00221DF1"/>
    <w:rsid w:val="00226754"/>
    <w:rsid w:val="0023267C"/>
    <w:rsid w:val="0023350C"/>
    <w:rsid w:val="002347B7"/>
    <w:rsid w:val="00236D75"/>
    <w:rsid w:val="00240D93"/>
    <w:rsid w:val="0024424C"/>
    <w:rsid w:val="002463A4"/>
    <w:rsid w:val="0025134B"/>
    <w:rsid w:val="0025359D"/>
    <w:rsid w:val="0026073F"/>
    <w:rsid w:val="00263188"/>
    <w:rsid w:val="002649EB"/>
    <w:rsid w:val="0027036E"/>
    <w:rsid w:val="00270664"/>
    <w:rsid w:val="00280241"/>
    <w:rsid w:val="0028039D"/>
    <w:rsid w:val="00282148"/>
    <w:rsid w:val="0028373F"/>
    <w:rsid w:val="00290D09"/>
    <w:rsid w:val="00290DAE"/>
    <w:rsid w:val="002947ED"/>
    <w:rsid w:val="00297782"/>
    <w:rsid w:val="002A0243"/>
    <w:rsid w:val="002A2B5D"/>
    <w:rsid w:val="002A3BCB"/>
    <w:rsid w:val="002A5BF0"/>
    <w:rsid w:val="002B0AE9"/>
    <w:rsid w:val="002B7839"/>
    <w:rsid w:val="002B7ABA"/>
    <w:rsid w:val="002C156D"/>
    <w:rsid w:val="002D731F"/>
    <w:rsid w:val="002E3D49"/>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0FA1"/>
    <w:rsid w:val="00396D85"/>
    <w:rsid w:val="003A03B4"/>
    <w:rsid w:val="003B017E"/>
    <w:rsid w:val="003B437E"/>
    <w:rsid w:val="003C4460"/>
    <w:rsid w:val="003D5897"/>
    <w:rsid w:val="003E026C"/>
    <w:rsid w:val="003E19CA"/>
    <w:rsid w:val="003E2407"/>
    <w:rsid w:val="003F1C8A"/>
    <w:rsid w:val="003F6EA1"/>
    <w:rsid w:val="00404769"/>
    <w:rsid w:val="00404EBB"/>
    <w:rsid w:val="004071D2"/>
    <w:rsid w:val="00413777"/>
    <w:rsid w:val="00420E43"/>
    <w:rsid w:val="004279EC"/>
    <w:rsid w:val="00427C3D"/>
    <w:rsid w:val="00433A83"/>
    <w:rsid w:val="00434955"/>
    <w:rsid w:val="00441AF2"/>
    <w:rsid w:val="00447D3D"/>
    <w:rsid w:val="00465888"/>
    <w:rsid w:val="004730C2"/>
    <w:rsid w:val="00476339"/>
    <w:rsid w:val="00476846"/>
    <w:rsid w:val="004777D3"/>
    <w:rsid w:val="00477E93"/>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D4F98"/>
    <w:rsid w:val="005D6362"/>
    <w:rsid w:val="005D762F"/>
    <w:rsid w:val="005E2908"/>
    <w:rsid w:val="005E562A"/>
    <w:rsid w:val="005E7A8B"/>
    <w:rsid w:val="00603FAD"/>
    <w:rsid w:val="00604C84"/>
    <w:rsid w:val="00606D78"/>
    <w:rsid w:val="0062398A"/>
    <w:rsid w:val="006317F5"/>
    <w:rsid w:val="00631C6B"/>
    <w:rsid w:val="00633C63"/>
    <w:rsid w:val="00635D81"/>
    <w:rsid w:val="00645590"/>
    <w:rsid w:val="00655CA4"/>
    <w:rsid w:val="00660EF6"/>
    <w:rsid w:val="00663171"/>
    <w:rsid w:val="00664729"/>
    <w:rsid w:val="00664BE4"/>
    <w:rsid w:val="00674CCF"/>
    <w:rsid w:val="0067712B"/>
    <w:rsid w:val="00677FC8"/>
    <w:rsid w:val="00682364"/>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5E7D"/>
    <w:rsid w:val="007D20E2"/>
    <w:rsid w:val="007E3DFE"/>
    <w:rsid w:val="007F075D"/>
    <w:rsid w:val="007F0777"/>
    <w:rsid w:val="00802F68"/>
    <w:rsid w:val="00806290"/>
    <w:rsid w:val="00806E15"/>
    <w:rsid w:val="0080753C"/>
    <w:rsid w:val="00813F90"/>
    <w:rsid w:val="00817E51"/>
    <w:rsid w:val="008260FB"/>
    <w:rsid w:val="00835913"/>
    <w:rsid w:val="00836F54"/>
    <w:rsid w:val="0084147D"/>
    <w:rsid w:val="008414E6"/>
    <w:rsid w:val="00841502"/>
    <w:rsid w:val="00843511"/>
    <w:rsid w:val="00843A2F"/>
    <w:rsid w:val="00845B10"/>
    <w:rsid w:val="0084682F"/>
    <w:rsid w:val="008567A8"/>
    <w:rsid w:val="008610E9"/>
    <w:rsid w:val="00862CBF"/>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04624"/>
    <w:rsid w:val="009200B2"/>
    <w:rsid w:val="009220A5"/>
    <w:rsid w:val="009236E7"/>
    <w:rsid w:val="00927618"/>
    <w:rsid w:val="00930EA7"/>
    <w:rsid w:val="009325E9"/>
    <w:rsid w:val="00937CEC"/>
    <w:rsid w:val="00943896"/>
    <w:rsid w:val="00944FA5"/>
    <w:rsid w:val="00950BAA"/>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55B69"/>
    <w:rsid w:val="00B719AF"/>
    <w:rsid w:val="00B80930"/>
    <w:rsid w:val="00B8419A"/>
    <w:rsid w:val="00B8423E"/>
    <w:rsid w:val="00B85483"/>
    <w:rsid w:val="00B8706A"/>
    <w:rsid w:val="00B909DD"/>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44DB3"/>
    <w:rsid w:val="00C47B85"/>
    <w:rsid w:val="00C57B6E"/>
    <w:rsid w:val="00C6028F"/>
    <w:rsid w:val="00C657FF"/>
    <w:rsid w:val="00C6588C"/>
    <w:rsid w:val="00C7048F"/>
    <w:rsid w:val="00C70FCF"/>
    <w:rsid w:val="00C81AED"/>
    <w:rsid w:val="00C82D43"/>
    <w:rsid w:val="00C83923"/>
    <w:rsid w:val="00C84837"/>
    <w:rsid w:val="00C858C4"/>
    <w:rsid w:val="00C90AF1"/>
    <w:rsid w:val="00C91C9E"/>
    <w:rsid w:val="00CB7C37"/>
    <w:rsid w:val="00CC36E7"/>
    <w:rsid w:val="00CC6F22"/>
    <w:rsid w:val="00CD342D"/>
    <w:rsid w:val="00CD6A36"/>
    <w:rsid w:val="00CE0952"/>
    <w:rsid w:val="00CE5636"/>
    <w:rsid w:val="00CE61F3"/>
    <w:rsid w:val="00CE700F"/>
    <w:rsid w:val="00CE734A"/>
    <w:rsid w:val="00CF21F0"/>
    <w:rsid w:val="00CF5B1C"/>
    <w:rsid w:val="00CF73CC"/>
    <w:rsid w:val="00CF79B3"/>
    <w:rsid w:val="00CF79E0"/>
    <w:rsid w:val="00D002EB"/>
    <w:rsid w:val="00D059DC"/>
    <w:rsid w:val="00D0684C"/>
    <w:rsid w:val="00D071F1"/>
    <w:rsid w:val="00D10192"/>
    <w:rsid w:val="00D14F26"/>
    <w:rsid w:val="00D214C1"/>
    <w:rsid w:val="00D22ED3"/>
    <w:rsid w:val="00D32244"/>
    <w:rsid w:val="00D32E21"/>
    <w:rsid w:val="00D33DB8"/>
    <w:rsid w:val="00D4456F"/>
    <w:rsid w:val="00D45543"/>
    <w:rsid w:val="00D546F2"/>
    <w:rsid w:val="00D61E4E"/>
    <w:rsid w:val="00D6610F"/>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1966"/>
    <w:rsid w:val="00E422B2"/>
    <w:rsid w:val="00E513B2"/>
    <w:rsid w:val="00E5286E"/>
    <w:rsid w:val="00E568BA"/>
    <w:rsid w:val="00E60849"/>
    <w:rsid w:val="00E61019"/>
    <w:rsid w:val="00E649AC"/>
    <w:rsid w:val="00E665E1"/>
    <w:rsid w:val="00E853BB"/>
    <w:rsid w:val="00EA3709"/>
    <w:rsid w:val="00EA4C2F"/>
    <w:rsid w:val="00EB2421"/>
    <w:rsid w:val="00EB550F"/>
    <w:rsid w:val="00EB64A8"/>
    <w:rsid w:val="00EC071F"/>
    <w:rsid w:val="00EC72E9"/>
    <w:rsid w:val="00ED39EB"/>
    <w:rsid w:val="00EE04B8"/>
    <w:rsid w:val="00EE057E"/>
    <w:rsid w:val="00EE4571"/>
    <w:rsid w:val="00EF113E"/>
    <w:rsid w:val="00EF6A5B"/>
    <w:rsid w:val="00F12007"/>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90140"/>
    <w:rsid w:val="00F92BD0"/>
    <w:rsid w:val="00F960FE"/>
    <w:rsid w:val="00FA115D"/>
    <w:rsid w:val="00FA1610"/>
    <w:rsid w:val="00FA4979"/>
    <w:rsid w:val="00FB2DC7"/>
    <w:rsid w:val="00FB44C7"/>
    <w:rsid w:val="00FC0D8D"/>
    <w:rsid w:val="00FC29DB"/>
    <w:rsid w:val="00FC3DAF"/>
    <w:rsid w:val="00FC4E30"/>
    <w:rsid w:val="00FE0940"/>
    <w:rsid w:val="00FE4B0E"/>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ameshunter.com/" TargetMode="External"/><Relationship Id="rId17" Type="http://schemas.openxmlformats.org/officeDocument/2006/relationships/hyperlink" Target="https://aamanet.org/pages/events" TargetMode="External"/><Relationship Id="rId2" Type="http://schemas.openxmlformats.org/officeDocument/2006/relationships/numbering" Target="numbering.xml"/><Relationship Id="rId16" Type="http://schemas.openxmlformats.org/officeDocument/2006/relationships/hyperlink" Target="https://aama-public.s3.amazonaws.com/event/2020_Annual+/FGIA_Registration_Form.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manet.org/events/240/2020-southeast-region-winter-meeting" TargetMode="External"/><Relationship Id="rId5" Type="http://schemas.openxmlformats.org/officeDocument/2006/relationships/webSettings" Target="webSettings.xml"/><Relationship Id="rId15" Type="http://schemas.openxmlformats.org/officeDocument/2006/relationships/hyperlink" Target="https://www.q-lab.com/test-services/florida.aspx" TargetMode="External"/><Relationship Id="rId10" Type="http://schemas.openxmlformats.org/officeDocument/2006/relationships/hyperlink" Target="https://aamanet.org/events/241/2020-fgia-annual-conferen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hyperlink" Target="http://manzellarepo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DBB63-62DB-4199-9DAD-7DF24309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3471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3950</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2019-12-12T14:43:00Z</dcterms:created>
  <dcterms:modified xsi:type="dcterms:W3CDTF">2019-12-12T14:43:00Z</dcterms:modified>
</cp:coreProperties>
</file>