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11C02FFB" w:rsidR="00305DAD" w:rsidRPr="00D9258D" w:rsidRDefault="004145A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January</w:t>
      </w:r>
      <w:r w:rsidR="0020417E">
        <w:rPr>
          <w:b w:val="0"/>
          <w:sz w:val="24"/>
          <w:szCs w:val="24"/>
          <w:highlight w:val="yellow"/>
        </w:rPr>
        <w:t xml:space="preserve"> </w:t>
      </w:r>
      <w:r w:rsidR="00BF1806">
        <w:rPr>
          <w:b w:val="0"/>
          <w:sz w:val="24"/>
          <w:szCs w:val="24"/>
          <w:highlight w:val="yellow"/>
        </w:rPr>
        <w:t>27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C3B1F2C" w:rsidR="00305DAD" w:rsidRPr="00554C9C" w:rsidRDefault="0020417E" w:rsidP="0038384C">
      <w:pPr>
        <w:pStyle w:val="Title"/>
        <w:spacing w:after="240"/>
        <w:rPr>
          <w:color w:val="auto"/>
        </w:rPr>
      </w:pPr>
      <w:r w:rsidRPr="0020417E">
        <w:rPr>
          <w:color w:val="auto"/>
        </w:rPr>
        <w:t>Final Schedule</w:t>
      </w:r>
      <w:r w:rsidR="004145A0">
        <w:rPr>
          <w:color w:val="auto"/>
        </w:rPr>
        <w:t xml:space="preserve"> </w:t>
      </w:r>
      <w:r w:rsidRPr="0020417E">
        <w:rPr>
          <w:color w:val="auto"/>
        </w:rPr>
        <w:t xml:space="preserve">Announced </w:t>
      </w:r>
      <w:r w:rsidR="00C8503C" w:rsidRPr="00554C9C">
        <w:rPr>
          <w:color w:val="auto"/>
        </w:rPr>
        <w:t>for</w:t>
      </w:r>
      <w:r w:rsidR="00081F45" w:rsidRPr="00554C9C">
        <w:rPr>
          <w:color w:val="auto"/>
        </w:rPr>
        <w:t xml:space="preserve"> </w:t>
      </w:r>
      <w:r w:rsidR="00BA330D">
        <w:rPr>
          <w:color w:val="auto"/>
        </w:rPr>
        <w:t>202</w:t>
      </w:r>
      <w:r w:rsidR="004145A0">
        <w:rPr>
          <w:color w:val="auto"/>
        </w:rPr>
        <w:t>3</w:t>
      </w:r>
      <w:r w:rsidR="00BA330D">
        <w:rPr>
          <w:color w:val="auto"/>
        </w:rPr>
        <w:t xml:space="preserve"> </w:t>
      </w:r>
      <w:r w:rsidR="002B5E32" w:rsidRPr="00554C9C">
        <w:rPr>
          <w:color w:val="auto"/>
        </w:rPr>
        <w:t>FGIA</w:t>
      </w:r>
      <w:r w:rsidR="001F33FD">
        <w:rPr>
          <w:color w:val="auto"/>
        </w:rPr>
        <w:t xml:space="preserve"> </w:t>
      </w:r>
      <w:r w:rsidR="004145A0">
        <w:rPr>
          <w:color w:val="auto"/>
        </w:rPr>
        <w:t>Annual</w:t>
      </w:r>
      <w:r w:rsidR="002B5E32" w:rsidRPr="00554C9C">
        <w:rPr>
          <w:color w:val="auto"/>
        </w:rPr>
        <w:t xml:space="preserve"> Conference</w:t>
      </w:r>
    </w:p>
    <w:p w14:paraId="0F87BCAC" w14:textId="59DDA1AC" w:rsidR="004D4B43" w:rsidRPr="00E11DDE" w:rsidRDefault="00A41F02" w:rsidP="00F00DBD">
      <w:pPr>
        <w:rPr>
          <w:b/>
          <w:bCs/>
          <w:szCs w:val="22"/>
        </w:rPr>
      </w:pPr>
      <w:r w:rsidRPr="00831580">
        <w:t xml:space="preserve">SCHAUMBURG, IL </w:t>
      </w:r>
      <w:r w:rsidR="00723E5F" w:rsidRPr="00096687">
        <w:t>–</w:t>
      </w:r>
      <w:r w:rsidR="005C7D7D" w:rsidRPr="00096687">
        <w:t xml:space="preserve"> </w:t>
      </w:r>
      <w:r w:rsidR="00E11DDE" w:rsidRPr="00096687">
        <w:t>The final schedule has been released for</w:t>
      </w:r>
      <w:r w:rsidR="00A1036F" w:rsidRPr="00096687">
        <w:t xml:space="preserve"> </w:t>
      </w:r>
      <w:r w:rsidR="001909D7" w:rsidRPr="00096687">
        <w:t xml:space="preserve">the </w:t>
      </w:r>
      <w:r w:rsidR="00BA330D" w:rsidRPr="00096687">
        <w:t>202</w:t>
      </w:r>
      <w:r w:rsidR="00B63CF0" w:rsidRPr="00096687">
        <w:t>3</w:t>
      </w:r>
      <w:r w:rsidR="00BA330D" w:rsidRPr="00096687">
        <w:t xml:space="preserve"> </w:t>
      </w:r>
      <w:r w:rsidR="0045276F" w:rsidRPr="00096687">
        <w:t>Fenestration and Glazing Industry Alliance (</w:t>
      </w:r>
      <w:r w:rsidR="00A1036F" w:rsidRPr="00096687">
        <w:t>FGIA</w:t>
      </w:r>
      <w:r w:rsidR="0045276F" w:rsidRPr="00096687">
        <w:t>)</w:t>
      </w:r>
      <w:r w:rsidR="00A1036F" w:rsidRPr="00096687">
        <w:t xml:space="preserve"> </w:t>
      </w:r>
      <w:r w:rsidR="00B63CF0" w:rsidRPr="00096687">
        <w:t>Annual</w:t>
      </w:r>
      <w:r w:rsidR="00A1036F" w:rsidRPr="00096687">
        <w:t xml:space="preserve"> Conference</w:t>
      </w:r>
      <w:r w:rsidR="00322221" w:rsidRPr="00096687">
        <w:t>,</w:t>
      </w:r>
      <w:r w:rsidR="00A704FE" w:rsidRPr="00096687">
        <w:t xml:space="preserve"> to</w:t>
      </w:r>
      <w:r w:rsidR="00A1036F" w:rsidRPr="00096687">
        <w:t xml:space="preserve"> be held </w:t>
      </w:r>
      <w:r w:rsidR="00B63CF0" w:rsidRPr="00096687">
        <w:t>in Coronado, CA</w:t>
      </w:r>
      <w:r w:rsidR="00607DF0">
        <w:t>,</w:t>
      </w:r>
      <w:r w:rsidR="00B63CF0" w:rsidRPr="00096687">
        <w:t xml:space="preserve"> February 13-16</w:t>
      </w:r>
      <w:r w:rsidR="00096687" w:rsidRPr="00096687">
        <w:t>, including several hands-on experiences for those participating on site.</w:t>
      </w:r>
      <w:r w:rsidR="00554C9C" w:rsidRPr="00096687">
        <w:t xml:space="preserve"> </w:t>
      </w:r>
      <w:r w:rsidR="00096687" w:rsidRPr="00096687">
        <w:t>Sessions will include an optional tour of a seismic shake test site, a hardware demonstration and the Annual Awards Banquet.</w:t>
      </w:r>
      <w:r w:rsidR="00E11DDE" w:rsidRPr="00096687">
        <w:t xml:space="preserve"> </w:t>
      </w:r>
      <w:r w:rsidR="004D4B43" w:rsidRPr="00096687">
        <w:rPr>
          <w:szCs w:val="22"/>
        </w:rPr>
        <w:t xml:space="preserve">Register now for </w:t>
      </w:r>
      <w:r w:rsidR="00B63CF0" w:rsidRPr="00096687">
        <w:rPr>
          <w:szCs w:val="22"/>
        </w:rPr>
        <w:t xml:space="preserve">the </w:t>
      </w:r>
      <w:hyperlink r:id="rId10" w:history="1">
        <w:r w:rsidR="00B63CF0" w:rsidRPr="00096687">
          <w:rPr>
            <w:rStyle w:val="Hyperlink"/>
            <w:sz w:val="22"/>
            <w:szCs w:val="22"/>
          </w:rPr>
          <w:t>in-person experience</w:t>
        </w:r>
      </w:hyperlink>
      <w:r w:rsidR="00B63CF0" w:rsidRPr="00096687">
        <w:rPr>
          <w:szCs w:val="22"/>
        </w:rPr>
        <w:t xml:space="preserve"> or </w:t>
      </w:r>
      <w:hyperlink r:id="rId11" w:history="1">
        <w:r w:rsidR="004D4B43" w:rsidRPr="00096687">
          <w:rPr>
            <w:rStyle w:val="Hyperlink"/>
            <w:sz w:val="22"/>
            <w:szCs w:val="22"/>
          </w:rPr>
          <w:t>virtual access</w:t>
        </w:r>
      </w:hyperlink>
      <w:r w:rsidR="0045276F" w:rsidRPr="00096687">
        <w:rPr>
          <w:szCs w:val="22"/>
        </w:rPr>
        <w:t xml:space="preserve"> to the FGIA </w:t>
      </w:r>
      <w:r w:rsidR="00B63CF0" w:rsidRPr="00096687">
        <w:rPr>
          <w:szCs w:val="22"/>
        </w:rPr>
        <w:t>Annual</w:t>
      </w:r>
      <w:r w:rsidR="0045276F" w:rsidRPr="00096687">
        <w:rPr>
          <w:szCs w:val="22"/>
        </w:rPr>
        <w:t xml:space="preserve"> Conference</w:t>
      </w:r>
      <w:r w:rsidR="004D4B43" w:rsidRPr="00096687">
        <w:rPr>
          <w:szCs w:val="22"/>
        </w:rPr>
        <w:t>.</w:t>
      </w:r>
      <w:r w:rsidR="004D4B43" w:rsidRPr="00B63CF0">
        <w:rPr>
          <w:szCs w:val="22"/>
        </w:rPr>
        <w:t xml:space="preserve"> </w:t>
      </w:r>
    </w:p>
    <w:p w14:paraId="049F9206" w14:textId="2C11C3D7" w:rsidR="0045276F" w:rsidRPr="00D62AE3" w:rsidRDefault="0045276F" w:rsidP="002F6730">
      <w:pPr>
        <w:rPr>
          <w:rFonts w:asciiTheme="minorHAnsi" w:hAnsiTheme="minorHAnsi"/>
          <w:color w:val="auto"/>
        </w:rPr>
      </w:pPr>
      <w:r w:rsidRPr="005849FD">
        <w:rPr>
          <w:color w:val="auto"/>
        </w:rPr>
        <w:t>“</w:t>
      </w:r>
      <w:r w:rsidR="005849FD" w:rsidRPr="005849FD">
        <w:rPr>
          <w:color w:val="auto"/>
        </w:rPr>
        <w:t>We are pleased to share several interactive elements at this conference</w:t>
      </w:r>
      <w:r w:rsidR="00607DF0">
        <w:rPr>
          <w:color w:val="auto"/>
        </w:rPr>
        <w:t xml:space="preserve"> by featuring unique experiences for in-person participants</w:t>
      </w:r>
      <w:r w:rsidR="00831580" w:rsidRPr="005849FD">
        <w:rPr>
          <w:color w:val="auto"/>
        </w:rPr>
        <w:t>,</w:t>
      </w:r>
      <w:r w:rsidRPr="005849FD">
        <w:rPr>
          <w:color w:val="auto"/>
        </w:rPr>
        <w:t>” said Florica Vlad, FGIA Meetings Manager</w:t>
      </w:r>
      <w:r w:rsidR="00CB1A2D" w:rsidRPr="005849FD">
        <w:rPr>
          <w:color w:val="auto"/>
        </w:rPr>
        <w:t>. “</w:t>
      </w:r>
      <w:r w:rsidR="005849FD" w:rsidRPr="005849FD">
        <w:rPr>
          <w:color w:val="auto"/>
        </w:rPr>
        <w:t>I am especially looking forward to commending several of our members during the awards banquet, which falls on Valentine’s Day and is themed accordingly</w:t>
      </w:r>
      <w:r w:rsidR="00D62AE3" w:rsidRPr="005849FD">
        <w:rPr>
          <w:color w:val="auto"/>
        </w:rPr>
        <w:t>.”</w:t>
      </w:r>
    </w:p>
    <w:p w14:paraId="4A03CBD5" w14:textId="1789C778" w:rsidR="00096687" w:rsidRDefault="00096687" w:rsidP="002F6730">
      <w:pPr>
        <w:rPr>
          <w:b/>
          <w:bCs/>
          <w:szCs w:val="22"/>
        </w:rPr>
      </w:pPr>
      <w:r>
        <w:rPr>
          <w:b/>
          <w:bCs/>
          <w:szCs w:val="22"/>
        </w:rPr>
        <w:t>Seismic Shake Test Site Tour</w:t>
      </w:r>
    </w:p>
    <w:p w14:paraId="1B549CD0" w14:textId="23835F70" w:rsidR="00096687" w:rsidRPr="00B91218" w:rsidRDefault="00096687" w:rsidP="00096687">
      <w:pPr>
        <w:rPr>
          <w:rFonts w:eastAsiaTheme="minorHAnsi" w:cs="Arial"/>
          <w:color w:val="auto"/>
          <w:szCs w:val="22"/>
        </w:rPr>
      </w:pPr>
      <w:r>
        <w:t xml:space="preserve">FGIA Annual Conference </w:t>
      </w:r>
      <w:r w:rsidRPr="00B91218">
        <w:rPr>
          <w:szCs w:val="22"/>
        </w:rPr>
        <w:t xml:space="preserve">participants are invited to visit the site of a groundbreaking industry seismic test located on the north side of San Diego. The </w:t>
      </w:r>
      <w:r w:rsidR="00B91218" w:rsidRPr="00B91218">
        <w:rPr>
          <w:rStyle w:val="Emphasis"/>
          <w:rFonts w:eastAsiaTheme="minorHAnsi" w:cs="Arial"/>
          <w:i w:val="0"/>
          <w:iCs/>
          <w:sz w:val="22"/>
          <w:szCs w:val="22"/>
        </w:rPr>
        <w:t>Natural Hazards Engineering Research Infrastructure</w:t>
      </w:r>
      <w:r w:rsidR="00B91218" w:rsidRPr="00B91218">
        <w:rPr>
          <w:rFonts w:eastAsiaTheme="minorHAnsi" w:cs="Arial"/>
          <w:color w:val="auto"/>
          <w:szCs w:val="22"/>
        </w:rPr>
        <w:t xml:space="preserve"> (</w:t>
      </w:r>
      <w:r w:rsidRPr="00B91218">
        <w:rPr>
          <w:szCs w:val="22"/>
        </w:rPr>
        <w:t>NHERI</w:t>
      </w:r>
      <w:r w:rsidR="00B91218" w:rsidRPr="00B91218">
        <w:rPr>
          <w:szCs w:val="22"/>
        </w:rPr>
        <w:t>)</w:t>
      </w:r>
      <w:r w:rsidRPr="00B91218">
        <w:rPr>
          <w:szCs w:val="22"/>
        </w:rPr>
        <w:t xml:space="preserve"> </w:t>
      </w:r>
      <w:proofErr w:type="spellStart"/>
      <w:r w:rsidRPr="00B91218">
        <w:rPr>
          <w:szCs w:val="22"/>
        </w:rPr>
        <w:t>TallWood</w:t>
      </w:r>
      <w:proofErr w:type="spellEnd"/>
      <w:r w:rsidRPr="00B91218">
        <w:rPr>
          <w:szCs w:val="22"/>
        </w:rPr>
        <w:t xml:space="preserve"> project features a shake table testing of a full-scale resilient 10-story mass-timber building. Up to 50 FGIA conference participants</w:t>
      </w:r>
      <w:r w:rsidRPr="00B91218">
        <w:rPr>
          <w:b/>
          <w:bCs/>
          <w:szCs w:val="22"/>
        </w:rPr>
        <w:t xml:space="preserve"> </w:t>
      </w:r>
      <w:r w:rsidRPr="00B91218">
        <w:rPr>
          <w:szCs w:val="22"/>
        </w:rPr>
        <w:t>will have the opportunity to tour the site and</w:t>
      </w:r>
      <w:r>
        <w:t xml:space="preserve"> facilities for an up-close view of the </w:t>
      </w:r>
      <w:r w:rsidRPr="00141C3F">
        <w:t xml:space="preserve">NHERI </w:t>
      </w:r>
      <w:proofErr w:type="spellStart"/>
      <w:r w:rsidRPr="00141C3F">
        <w:t>TallWood</w:t>
      </w:r>
      <w:proofErr w:type="spellEnd"/>
      <w:r>
        <w:t xml:space="preserve"> project on Monday, February 13. The fee of $25 per person will cover transportation fees to and from the test site. </w:t>
      </w:r>
    </w:p>
    <w:p w14:paraId="1BB60EE7" w14:textId="5EE29EE1" w:rsidR="00096687" w:rsidRPr="00096687" w:rsidRDefault="00096687" w:rsidP="002F6730">
      <w:r>
        <w:t>Those who attend will be able to view the lower floor</w:t>
      </w:r>
      <w:r w:rsidRPr="00096687">
        <w:rPr>
          <w:szCs w:val="22"/>
        </w:rPr>
        <w:t xml:space="preserve">s of the building, where different nonstructural wall subassemblies are located. Several FGIA members donated products to make this seismic test possible. Follow its construction progress by </w:t>
      </w:r>
      <w:r w:rsidR="00607DF0">
        <w:rPr>
          <w:szCs w:val="22"/>
        </w:rPr>
        <w:t>viewing</w:t>
      </w:r>
      <w:r w:rsidRPr="00096687">
        <w:rPr>
          <w:szCs w:val="22"/>
        </w:rPr>
        <w:t xml:space="preserve"> newsletters on the </w:t>
      </w:r>
      <w:hyperlink r:id="rId12" w:history="1">
        <w:r w:rsidRPr="00096687">
          <w:rPr>
            <w:rStyle w:val="Hyperlink"/>
            <w:sz w:val="22"/>
            <w:szCs w:val="22"/>
          </w:rPr>
          <w:t xml:space="preserve">NHERI </w:t>
        </w:r>
        <w:proofErr w:type="spellStart"/>
        <w:r w:rsidRPr="00096687">
          <w:rPr>
            <w:rStyle w:val="Hyperlink"/>
            <w:sz w:val="22"/>
            <w:szCs w:val="22"/>
          </w:rPr>
          <w:t>TallWood</w:t>
        </w:r>
        <w:proofErr w:type="spellEnd"/>
        <w:r w:rsidRPr="00096687">
          <w:rPr>
            <w:rStyle w:val="Hyperlink"/>
            <w:sz w:val="22"/>
            <w:szCs w:val="22"/>
          </w:rPr>
          <w:t xml:space="preserve"> website</w:t>
        </w:r>
      </w:hyperlink>
      <w:r w:rsidRPr="00096687">
        <w:rPr>
          <w:szCs w:val="22"/>
        </w:rPr>
        <w:t>.</w:t>
      </w:r>
    </w:p>
    <w:p w14:paraId="49611657" w14:textId="478164C6" w:rsidR="00875299" w:rsidRPr="00875299" w:rsidRDefault="00875299" w:rsidP="002F6730">
      <w:pPr>
        <w:rPr>
          <w:b/>
          <w:bCs/>
          <w:szCs w:val="22"/>
        </w:rPr>
      </w:pPr>
      <w:r w:rsidRPr="00875299">
        <w:rPr>
          <w:b/>
          <w:bCs/>
          <w:szCs w:val="22"/>
        </w:rPr>
        <w:t>Hands-On with Hardware</w:t>
      </w:r>
    </w:p>
    <w:p w14:paraId="1BC6212D" w14:textId="36F5F9FA" w:rsidR="00875299" w:rsidRPr="00831580" w:rsidRDefault="00831580" w:rsidP="002F6730">
      <w:r w:rsidRPr="00FE268C">
        <w:t>FGIA will be hosting a 90-minute hands-on workshop at the 2023 Annual Conference.</w:t>
      </w:r>
      <w:r>
        <w:t xml:space="preserve"> </w:t>
      </w:r>
      <w:r w:rsidRPr="00FE268C">
        <w:t xml:space="preserve">The workshop will allow conference participants to view and perform various tests referenced in FGIA standards, such as AAMA 920, </w:t>
      </w:r>
      <w:r w:rsidRPr="00FE268C">
        <w:lastRenderedPageBreak/>
        <w:t xml:space="preserve">925, 701/702, 901, 902, 906, and Technical Bulletin 03-12. At the end of the </w:t>
      </w:r>
      <w:r w:rsidR="00607DF0">
        <w:t>demonstration</w:t>
      </w:r>
      <w:r w:rsidRPr="00FE268C">
        <w:t xml:space="preserve">, each participant should have a better understanding of the FGIA standards critical to the performance of hardware. The tests will be performed at </w:t>
      </w:r>
      <w:r>
        <w:t>seven</w:t>
      </w:r>
      <w:r w:rsidRPr="00FE268C">
        <w:t xml:space="preserve"> </w:t>
      </w:r>
      <w:r>
        <w:t>stations</w:t>
      </w:r>
      <w:r w:rsidRPr="00FE268C">
        <w:t xml:space="preserve"> </w:t>
      </w:r>
      <w:r>
        <w:t xml:space="preserve">with </w:t>
      </w:r>
      <w:r w:rsidRPr="00FE268C">
        <w:t>10 minutes allotted for each</w:t>
      </w:r>
      <w:r>
        <w:t>.</w:t>
      </w:r>
    </w:p>
    <w:p w14:paraId="53F3F1DC" w14:textId="72B1B40B" w:rsidR="009C3652" w:rsidRPr="00875299" w:rsidRDefault="00875299" w:rsidP="00E11DDE">
      <w:pPr>
        <w:rPr>
          <w:b/>
          <w:bCs/>
        </w:rPr>
      </w:pPr>
      <w:r w:rsidRPr="00875299">
        <w:rPr>
          <w:b/>
          <w:bCs/>
        </w:rPr>
        <w:t>Annual Conference Awards Banquet</w:t>
      </w:r>
    </w:p>
    <w:p w14:paraId="10775878" w14:textId="78F57093" w:rsidR="00831580" w:rsidRPr="00F85A7A" w:rsidRDefault="00831580" w:rsidP="00831580">
      <w:r>
        <w:t xml:space="preserve">The popular Annual Awards Banquet has a theme this year of “Share the Love,” at which guests are asked to wear cocktail attire. </w:t>
      </w:r>
      <w:r w:rsidR="005849FD">
        <w:t>Held on Valentine’s Day, the banquet will feature d</w:t>
      </w:r>
      <w:r>
        <w:t xml:space="preserve">inner, a wine and beer open bar and a cocktail cash bar. </w:t>
      </w:r>
      <w:r w:rsidR="005849FD">
        <w:t>Throughout the event</w:t>
      </w:r>
      <w:r>
        <w:t>, leaders within FGIA will be recognized for the</w:t>
      </w:r>
      <w:r w:rsidR="00607DF0">
        <w:t>ir</w:t>
      </w:r>
      <w:r>
        <w:t xml:space="preserve"> hard work in 2022, with awards including distinguished service in the architectural, residential and glass spheres, </w:t>
      </w:r>
      <w:r w:rsidR="00607DF0">
        <w:t xml:space="preserve">excellence </w:t>
      </w:r>
      <w:r>
        <w:t xml:space="preserve">in marketing and education and FGIA’s annual “Outstanding Member” award. </w:t>
      </w:r>
    </w:p>
    <w:p w14:paraId="1908D615" w14:textId="3B30AE9F" w:rsidR="009C3652" w:rsidRPr="00B63CF0" w:rsidRDefault="009C3652" w:rsidP="00255804">
      <w:pPr>
        <w:rPr>
          <w:b/>
          <w:bCs/>
        </w:rPr>
      </w:pPr>
      <w:r w:rsidRPr="00B63CF0">
        <w:rPr>
          <w:b/>
          <w:bCs/>
        </w:rPr>
        <w:t>Registration</w:t>
      </w:r>
    </w:p>
    <w:p w14:paraId="2173C414" w14:textId="6E9CA640" w:rsidR="003146D0" w:rsidRDefault="00B63CF0" w:rsidP="00255804">
      <w:pPr>
        <w:rPr>
          <w:szCs w:val="22"/>
        </w:rPr>
      </w:pPr>
      <w:r w:rsidRPr="00B63CF0">
        <w:t>M</w:t>
      </w:r>
      <w:r w:rsidR="00322221" w:rsidRPr="00B63CF0">
        <w:t xml:space="preserve">ember pricing </w:t>
      </w:r>
      <w:r w:rsidRPr="00B63CF0">
        <w:t>is</w:t>
      </w:r>
      <w:r w:rsidR="004378CE" w:rsidRPr="00B63CF0">
        <w:t xml:space="preserve"> </w:t>
      </w:r>
      <w:r w:rsidR="00322221" w:rsidRPr="00B63CF0">
        <w:t>$975</w:t>
      </w:r>
      <w:r w:rsidRPr="00B63CF0">
        <w:t xml:space="preserve"> to register for the in-person event</w:t>
      </w:r>
      <w:r w:rsidR="00322221" w:rsidRPr="00B63CF0">
        <w:t xml:space="preserve">. </w:t>
      </w:r>
      <w:r w:rsidR="00933504" w:rsidRPr="00B63CF0">
        <w:t>Non-members can register for $</w:t>
      </w:r>
      <w:r w:rsidR="00D05430" w:rsidRPr="00B63CF0">
        <w:t>1,</w:t>
      </w:r>
      <w:r w:rsidRPr="00B63CF0">
        <w:t>60</w:t>
      </w:r>
      <w:r w:rsidR="00D05430" w:rsidRPr="00B63CF0">
        <w:t>0</w:t>
      </w:r>
      <w:r w:rsidR="00933504" w:rsidRPr="00B63CF0">
        <w:t xml:space="preserve">. </w:t>
      </w:r>
      <w:r>
        <w:t>I</w:t>
      </w:r>
      <w:r w:rsidRPr="00B63CF0">
        <w:t xml:space="preserve">ndividual </w:t>
      </w:r>
      <w:r>
        <w:t xml:space="preserve">FGIA member </w:t>
      </w:r>
      <w:r w:rsidRPr="00B63CF0">
        <w:t>registration</w:t>
      </w:r>
      <w:r>
        <w:t xml:space="preserve"> for virtual access</w:t>
      </w:r>
      <w:r w:rsidRPr="00B63CF0">
        <w:t xml:space="preserve"> is $350. FGIA member companies may register up to five virtual participants for $875, or an entire company for $1,750. Non-member companies can register up to five virtual participants for $1,150. </w:t>
      </w:r>
      <w:hyperlink r:id="rId13" w:history="1">
        <w:r w:rsidR="0038418A" w:rsidRPr="00B63CF0">
          <w:rPr>
            <w:rStyle w:val="Hyperlink"/>
            <w:sz w:val="22"/>
          </w:rPr>
          <w:t>Register</w:t>
        </w:r>
      </w:hyperlink>
      <w:r w:rsidR="0038418A" w:rsidRPr="00B63CF0">
        <w:t xml:space="preserve"> for the </w:t>
      </w:r>
      <w:r w:rsidR="00EE31FA" w:rsidRPr="00B63CF0">
        <w:t>202</w:t>
      </w:r>
      <w:r w:rsidRPr="00B63CF0">
        <w:t>3</w:t>
      </w:r>
      <w:r w:rsidR="00EE31FA" w:rsidRPr="00B63CF0">
        <w:t xml:space="preserve"> </w:t>
      </w:r>
      <w:r w:rsidR="00F50F20" w:rsidRPr="00B63CF0">
        <w:t xml:space="preserve">FGIA </w:t>
      </w:r>
      <w:r w:rsidRPr="00B63CF0">
        <w:t>Annual</w:t>
      </w:r>
      <w:r w:rsidR="0038418A" w:rsidRPr="00B63CF0">
        <w:t xml:space="preserve"> </w:t>
      </w:r>
      <w:r w:rsidR="0038418A" w:rsidRPr="00B63CF0">
        <w:rPr>
          <w:szCs w:val="22"/>
        </w:rPr>
        <w:t>Conference now</w:t>
      </w:r>
      <w:r w:rsidR="001C12A8" w:rsidRPr="00B63CF0">
        <w:rPr>
          <w:szCs w:val="22"/>
        </w:rPr>
        <w:t>.</w:t>
      </w:r>
      <w:r w:rsidR="001C12A8" w:rsidRPr="00935ABD">
        <w:rPr>
          <w:szCs w:val="22"/>
        </w:rPr>
        <w:t xml:space="preserve"> </w:t>
      </w:r>
    </w:p>
    <w:p w14:paraId="2F247791" w14:textId="6FDD8CE9" w:rsidR="00255804" w:rsidRPr="00322221" w:rsidRDefault="00255804" w:rsidP="00255804">
      <w:r w:rsidRPr="00935ABD">
        <w:rPr>
          <w:szCs w:val="22"/>
        </w:rPr>
        <w:t>Learn more about sponsorship </w:t>
      </w:r>
      <w:r w:rsidR="00E33D46" w:rsidRPr="00935ABD">
        <w:rPr>
          <w:szCs w:val="22"/>
        </w:rPr>
        <w:t>by</w:t>
      </w:r>
      <w:r w:rsidRPr="00935ABD">
        <w:rPr>
          <w:szCs w:val="22"/>
        </w:rPr>
        <w:t xml:space="preserve"> contact</w:t>
      </w:r>
      <w:r w:rsidR="00E33D46" w:rsidRPr="00935ABD">
        <w:rPr>
          <w:szCs w:val="22"/>
        </w:rPr>
        <w:t xml:space="preserve">ing </w:t>
      </w:r>
      <w:r w:rsidRPr="00935ABD">
        <w:rPr>
          <w:szCs w:val="22"/>
        </w:rPr>
        <w:t>Vlad at </w:t>
      </w:r>
      <w:hyperlink r:id="rId14" w:history="1">
        <w:r w:rsidRPr="00935ABD">
          <w:rPr>
            <w:rStyle w:val="Hyperlink"/>
            <w:sz w:val="22"/>
            <w:szCs w:val="22"/>
          </w:rPr>
          <w:t>fvlad@FGIAonline.org</w:t>
        </w:r>
      </w:hyperlink>
      <w:r w:rsidR="001C12A8" w:rsidRPr="00935ABD">
        <w:rPr>
          <w:rStyle w:val="Hyperlink"/>
          <w:sz w:val="22"/>
          <w:szCs w:val="22"/>
          <w:u w:val="none"/>
        </w:rPr>
        <w:t>.</w:t>
      </w:r>
    </w:p>
    <w:p w14:paraId="0025EA58" w14:textId="7AECB7FA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</w:t>
      </w:r>
      <w:r w:rsidR="00607DF0">
        <w:t>events</w:t>
      </w:r>
      <w:r w:rsidR="0072417E" w:rsidRPr="00D05430">
        <w:t xml:space="preserve">, </w:t>
      </w:r>
      <w:r w:rsidR="00723E5F" w:rsidRPr="00D05430">
        <w:t>visit</w:t>
      </w:r>
      <w:r w:rsidR="00F526AA" w:rsidRPr="00D05430">
        <w:t xml:space="preserve"> </w:t>
      </w:r>
      <w:hyperlink r:id="rId15" w:history="1">
        <w:r w:rsidR="006701F5" w:rsidRPr="00D05430">
          <w:rPr>
            <w:rStyle w:val="Hyperlink"/>
            <w:sz w:val="22"/>
          </w:rPr>
          <w:t>FGIAonline.org</w:t>
        </w:r>
      </w:hyperlink>
      <w:r w:rsidR="00607DF0">
        <w:rPr>
          <w:rStyle w:val="Hyperlink"/>
          <w:sz w:val="22"/>
        </w:rPr>
        <w:t>/events</w:t>
      </w:r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3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4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5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zMDQxNLI0NjczNjNX0lEKTi0uzszPAykwrAUAoG1xXSwAAAA="/>
  </w:docVars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914D5"/>
    <w:rsid w:val="00096687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4597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417E"/>
    <w:rsid w:val="002062DB"/>
    <w:rsid w:val="002065B0"/>
    <w:rsid w:val="002164DD"/>
    <w:rsid w:val="00216A1E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2F6730"/>
    <w:rsid w:val="0030043C"/>
    <w:rsid w:val="00303CE5"/>
    <w:rsid w:val="0030490D"/>
    <w:rsid w:val="003051D9"/>
    <w:rsid w:val="00305DAD"/>
    <w:rsid w:val="003146D0"/>
    <w:rsid w:val="0032222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5A0"/>
    <w:rsid w:val="004152AB"/>
    <w:rsid w:val="00420E43"/>
    <w:rsid w:val="00422A91"/>
    <w:rsid w:val="004279EC"/>
    <w:rsid w:val="00427C3D"/>
    <w:rsid w:val="00433A83"/>
    <w:rsid w:val="00434955"/>
    <w:rsid w:val="004378CE"/>
    <w:rsid w:val="00441AF2"/>
    <w:rsid w:val="00447D3D"/>
    <w:rsid w:val="0045276F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77D"/>
    <w:rsid w:val="005839A5"/>
    <w:rsid w:val="005849FD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07DF0"/>
    <w:rsid w:val="006121A9"/>
    <w:rsid w:val="00616CF9"/>
    <w:rsid w:val="0062398A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4C05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31580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299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13CC4"/>
    <w:rsid w:val="009200B2"/>
    <w:rsid w:val="009220A5"/>
    <w:rsid w:val="009236E7"/>
    <w:rsid w:val="00923C15"/>
    <w:rsid w:val="00927618"/>
    <w:rsid w:val="00930EA7"/>
    <w:rsid w:val="009325E9"/>
    <w:rsid w:val="00933504"/>
    <w:rsid w:val="00935ABD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7D62"/>
    <w:rsid w:val="00974E9A"/>
    <w:rsid w:val="00975E10"/>
    <w:rsid w:val="009761F9"/>
    <w:rsid w:val="00994E68"/>
    <w:rsid w:val="00996982"/>
    <w:rsid w:val="009A0248"/>
    <w:rsid w:val="009A23BB"/>
    <w:rsid w:val="009A2C5D"/>
    <w:rsid w:val="009B3BB5"/>
    <w:rsid w:val="009B572A"/>
    <w:rsid w:val="009C1FCE"/>
    <w:rsid w:val="009C3652"/>
    <w:rsid w:val="009C478A"/>
    <w:rsid w:val="009D4E05"/>
    <w:rsid w:val="009D626F"/>
    <w:rsid w:val="009D73AA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63CF0"/>
    <w:rsid w:val="00B719AF"/>
    <w:rsid w:val="00B80930"/>
    <w:rsid w:val="00B8419A"/>
    <w:rsid w:val="00B8423E"/>
    <w:rsid w:val="00B85483"/>
    <w:rsid w:val="00B8706A"/>
    <w:rsid w:val="00B91218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1806"/>
    <w:rsid w:val="00BF529A"/>
    <w:rsid w:val="00C00151"/>
    <w:rsid w:val="00C04EEB"/>
    <w:rsid w:val="00C063FA"/>
    <w:rsid w:val="00C10D24"/>
    <w:rsid w:val="00C150E4"/>
    <w:rsid w:val="00C20EB0"/>
    <w:rsid w:val="00C24AE7"/>
    <w:rsid w:val="00C31E98"/>
    <w:rsid w:val="00C320F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2AE3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1DDE"/>
    <w:rsid w:val="00E120EF"/>
    <w:rsid w:val="00E120F6"/>
    <w:rsid w:val="00E1306C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25C7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DE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paragraph" w:customStyle="1" w:styleId="Pa02">
    <w:name w:val="Pa0_2"/>
    <w:basedOn w:val="Default"/>
    <w:next w:val="Default"/>
    <w:uiPriority w:val="99"/>
    <w:rsid w:val="00831580"/>
    <w:pPr>
      <w:widowControl/>
      <w:spacing w:line="241" w:lineRule="atLeast"/>
    </w:pPr>
    <w:rPr>
      <w:rFonts w:ascii="Montserrat" w:hAnsi="Montserrat" w:cs="Times New Roman"/>
      <w:color w:val="auto"/>
    </w:rPr>
  </w:style>
  <w:style w:type="character" w:customStyle="1" w:styleId="A13">
    <w:name w:val="A1_3"/>
    <w:uiPriority w:val="99"/>
    <w:rsid w:val="00831580"/>
    <w:rPr>
      <w:rFonts w:cs="Montserrat"/>
      <w:color w:val="4D4D4D"/>
      <w:sz w:val="26"/>
      <w:szCs w:val="26"/>
    </w:rPr>
  </w:style>
  <w:style w:type="character" w:customStyle="1" w:styleId="A4">
    <w:name w:val="A4"/>
    <w:uiPriority w:val="99"/>
    <w:rsid w:val="00831580"/>
    <w:rPr>
      <w:rFonts w:cs="Montserrat"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ev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heritallwood.mines.ed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313/2023-fgia-hybrid-annual-conference-virt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fgiaonline.org/events/307/2023-fgia-hybrid-annual-conference-in-pers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mailto:fvlad@FGIA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4170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3</cp:revision>
  <cp:lastPrinted>2014-02-14T16:35:00Z</cp:lastPrinted>
  <dcterms:created xsi:type="dcterms:W3CDTF">2023-01-25T19:21:00Z</dcterms:created>
  <dcterms:modified xsi:type="dcterms:W3CDTF">2023-01-25T19:37:00Z</dcterms:modified>
</cp:coreProperties>
</file>